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7"/>
        <w:tblW w:w="11199" w:type="dxa"/>
        <w:tblInd w:w="-998" w:type="dxa"/>
        <w:tblLook w:val="04A0" w:firstRow="1" w:lastRow="0" w:firstColumn="1" w:lastColumn="0" w:noHBand="0" w:noVBand="1"/>
      </w:tblPr>
      <w:tblGrid>
        <w:gridCol w:w="11199"/>
      </w:tblGrid>
      <w:tr w:rsidR="00255C57" w:rsidRPr="00255C57" w14:paraId="28AC59ED" w14:textId="77777777" w:rsidTr="004D320D">
        <w:tc>
          <w:tcPr>
            <w:tcW w:w="11199" w:type="dxa"/>
            <w:shd w:val="clear" w:color="auto" w:fill="2E74B5" w:themeFill="accent5" w:themeFillShade="BF"/>
          </w:tcPr>
          <w:p w14:paraId="50780D8A" w14:textId="7080ABA8" w:rsidR="00E35BCB" w:rsidRPr="00255C57" w:rsidRDefault="00D870A8" w:rsidP="00D870A8">
            <w:pPr>
              <w:jc w:val="center"/>
              <w:rPr>
                <w:rFonts w:asciiTheme="minorHAnsi" w:hAnsiTheme="minorHAnsi" w:cstheme="minorHAnsi"/>
                <w:b/>
                <w:color w:val="FFFFFF" w:themeColor="background1"/>
                <w:sz w:val="24"/>
              </w:rPr>
            </w:pPr>
            <w:bookmarkStart w:id="0" w:name="_GoBack"/>
            <w:bookmarkEnd w:id="0"/>
            <w:r>
              <w:rPr>
                <w:rFonts w:asciiTheme="minorHAnsi" w:hAnsiTheme="minorHAnsi" w:cstheme="minorHAnsi"/>
                <w:b/>
                <w:color w:val="FFFFFF" w:themeColor="background1"/>
                <w:sz w:val="24"/>
              </w:rPr>
              <w:t>ΠΑΡΑ ΤΙΣ ΘΕΤΙΚΕΣ ΑΠΟΦΑΣΕΙΣ ΤΗΣ ΚΥΒΕΡΝΗΣΗΣ, Η ΕΓΧΩΡΙΑ ΒΙΟΜΗΧΑΝΙΑ ΠΑΡΑΜΕΝΕΙ ΕΥΑΛΩΤΗ</w:t>
            </w:r>
          </w:p>
        </w:tc>
      </w:tr>
      <w:tr w:rsidR="00332917" w:rsidRPr="00263A1E" w14:paraId="63BF77F3" w14:textId="77777777" w:rsidTr="004D320D">
        <w:tc>
          <w:tcPr>
            <w:tcW w:w="11199" w:type="dxa"/>
            <w:shd w:val="clear" w:color="auto" w:fill="auto"/>
          </w:tcPr>
          <w:p w14:paraId="58D251E0" w14:textId="179BEB79" w:rsidR="002F2FF6" w:rsidRPr="004D320D" w:rsidRDefault="009B49E2" w:rsidP="00E23418">
            <w:pPr>
              <w:spacing w:after="120"/>
              <w:jc w:val="both"/>
              <w:rPr>
                <w:rFonts w:asciiTheme="minorHAnsi" w:hAnsiTheme="minorHAnsi" w:cstheme="minorHAnsi"/>
                <w:sz w:val="20"/>
                <w:szCs w:val="28"/>
              </w:rPr>
            </w:pPr>
            <w:r w:rsidRPr="004D320D">
              <w:rPr>
                <w:rFonts w:asciiTheme="minorHAnsi" w:hAnsiTheme="minorHAnsi" w:cstheme="minorHAnsi"/>
                <w:sz w:val="20"/>
                <w:szCs w:val="28"/>
              </w:rPr>
              <w:t>Από το 2019 μέχρι σήμερα</w:t>
            </w:r>
            <w:r w:rsidR="002F2FF6" w:rsidRPr="004D320D">
              <w:rPr>
                <w:rFonts w:asciiTheme="minorHAnsi" w:hAnsiTheme="minorHAnsi" w:cstheme="minorHAnsi"/>
                <w:sz w:val="20"/>
                <w:szCs w:val="28"/>
              </w:rPr>
              <w:t>,</w:t>
            </w:r>
            <w:r w:rsidRPr="004D320D">
              <w:rPr>
                <w:rFonts w:asciiTheme="minorHAnsi" w:hAnsiTheme="minorHAnsi" w:cstheme="minorHAnsi"/>
                <w:sz w:val="20"/>
                <w:szCs w:val="28"/>
              </w:rPr>
              <w:t xml:space="preserve"> </w:t>
            </w:r>
            <w:r w:rsidRPr="004D320D">
              <w:rPr>
                <w:rFonts w:asciiTheme="minorHAnsi" w:hAnsiTheme="minorHAnsi" w:cstheme="minorHAnsi"/>
                <w:b/>
                <w:color w:val="FF0000"/>
                <w:sz w:val="20"/>
                <w:szCs w:val="28"/>
              </w:rPr>
              <w:t>η</w:t>
            </w:r>
            <w:r w:rsidRPr="004D320D">
              <w:rPr>
                <w:rFonts w:asciiTheme="minorHAnsi" w:hAnsiTheme="minorHAnsi" w:cstheme="minorHAnsi"/>
                <w:color w:val="FF0000"/>
                <w:sz w:val="20"/>
                <w:szCs w:val="28"/>
              </w:rPr>
              <w:t xml:space="preserve"> </w:t>
            </w:r>
            <w:r w:rsidRPr="004D320D">
              <w:rPr>
                <w:rFonts w:asciiTheme="minorHAnsi" w:hAnsiTheme="minorHAnsi" w:cstheme="minorHAnsi"/>
                <w:b/>
                <w:bCs/>
                <w:color w:val="FF0000"/>
                <w:sz w:val="20"/>
                <w:szCs w:val="28"/>
              </w:rPr>
              <w:t xml:space="preserve">Κυβέρνηση εφάρμοσε </w:t>
            </w:r>
            <w:r w:rsidR="00EA5CFE" w:rsidRPr="004D320D">
              <w:rPr>
                <w:rFonts w:asciiTheme="minorHAnsi" w:hAnsiTheme="minorHAnsi" w:cstheme="minorHAnsi"/>
                <w:b/>
                <w:bCs/>
                <w:color w:val="FF0000"/>
                <w:sz w:val="20"/>
                <w:szCs w:val="28"/>
              </w:rPr>
              <w:t xml:space="preserve">με επιτυχία </w:t>
            </w:r>
            <w:r w:rsidRPr="004D320D">
              <w:rPr>
                <w:rFonts w:asciiTheme="minorHAnsi" w:hAnsiTheme="minorHAnsi" w:cstheme="minorHAnsi"/>
                <w:b/>
                <w:bCs/>
                <w:color w:val="FF0000"/>
                <w:sz w:val="20"/>
                <w:szCs w:val="28"/>
              </w:rPr>
              <w:t>το μεταρρυθμιστικό της πρόγραμμα</w:t>
            </w:r>
            <w:r w:rsidRPr="004D320D">
              <w:rPr>
                <w:rFonts w:asciiTheme="minorHAnsi" w:hAnsiTheme="minorHAnsi" w:cstheme="minorHAnsi"/>
                <w:color w:val="FF0000"/>
                <w:sz w:val="20"/>
                <w:szCs w:val="28"/>
              </w:rPr>
              <w:t xml:space="preserve"> </w:t>
            </w:r>
            <w:r w:rsidR="002F2FF6" w:rsidRPr="004D320D">
              <w:rPr>
                <w:rFonts w:asciiTheme="minorHAnsi" w:hAnsiTheme="minorHAnsi" w:cstheme="minorHAnsi"/>
                <w:sz w:val="20"/>
                <w:szCs w:val="28"/>
              </w:rPr>
              <w:t xml:space="preserve">το οποίο είχε ως </w:t>
            </w:r>
            <w:r w:rsidRPr="004D320D">
              <w:rPr>
                <w:rFonts w:asciiTheme="minorHAnsi" w:hAnsiTheme="minorHAnsi" w:cstheme="minorHAnsi"/>
                <w:sz w:val="20"/>
                <w:szCs w:val="28"/>
              </w:rPr>
              <w:t xml:space="preserve">κύριο άξονα την έμπρακτη ενίσχυση της ανταγωνιστικότητας των επιχειρήσεων του ιδιωτικού τομέα. </w:t>
            </w:r>
          </w:p>
          <w:p w14:paraId="179C732D" w14:textId="7A680FC6" w:rsidR="00332917" w:rsidRPr="004D320D" w:rsidRDefault="009B49E2" w:rsidP="00E23418">
            <w:pPr>
              <w:spacing w:after="120"/>
              <w:jc w:val="both"/>
              <w:rPr>
                <w:rFonts w:asciiTheme="minorHAnsi" w:hAnsiTheme="minorHAnsi" w:cstheme="minorHAnsi"/>
                <w:sz w:val="20"/>
                <w:szCs w:val="28"/>
              </w:rPr>
            </w:pPr>
            <w:r w:rsidRPr="004D320D">
              <w:rPr>
                <w:rFonts w:asciiTheme="minorHAnsi" w:hAnsiTheme="minorHAnsi" w:cstheme="minorHAnsi"/>
                <w:sz w:val="20"/>
                <w:szCs w:val="28"/>
              </w:rPr>
              <w:t xml:space="preserve">Στο πλαίσιο αυτό κρίνονται </w:t>
            </w:r>
            <w:r w:rsidRPr="004D320D">
              <w:rPr>
                <w:rFonts w:asciiTheme="minorHAnsi" w:hAnsiTheme="minorHAnsi" w:cstheme="minorHAnsi"/>
                <w:b/>
                <w:bCs/>
                <w:color w:val="FF0000"/>
                <w:sz w:val="20"/>
                <w:szCs w:val="28"/>
              </w:rPr>
              <w:t>ως ιδιαίτερα θετικές</w:t>
            </w:r>
            <w:r w:rsidRPr="004D320D">
              <w:rPr>
                <w:rFonts w:asciiTheme="minorHAnsi" w:hAnsiTheme="minorHAnsi" w:cstheme="minorHAnsi"/>
                <w:color w:val="FF0000"/>
                <w:sz w:val="20"/>
                <w:szCs w:val="28"/>
              </w:rPr>
              <w:t xml:space="preserve"> </w:t>
            </w:r>
            <w:r w:rsidRPr="004D320D">
              <w:rPr>
                <w:rFonts w:asciiTheme="minorHAnsi" w:hAnsiTheme="minorHAnsi" w:cstheme="minorHAnsi"/>
                <w:sz w:val="20"/>
                <w:szCs w:val="28"/>
              </w:rPr>
              <w:t xml:space="preserve">οι αποφάσεις για τη </w:t>
            </w:r>
            <w:r w:rsidRPr="004D320D">
              <w:rPr>
                <w:rFonts w:asciiTheme="minorHAnsi" w:hAnsiTheme="minorHAnsi" w:cstheme="minorHAnsi"/>
                <w:b/>
                <w:bCs/>
                <w:color w:val="FF0000"/>
                <w:sz w:val="20"/>
                <w:szCs w:val="28"/>
              </w:rPr>
              <w:t>μείωση των φορολογικών συντελεστών</w:t>
            </w:r>
            <w:r w:rsidRPr="004D320D">
              <w:rPr>
                <w:rFonts w:asciiTheme="minorHAnsi" w:hAnsiTheme="minorHAnsi" w:cstheme="minorHAnsi"/>
                <w:sz w:val="20"/>
                <w:szCs w:val="28"/>
              </w:rPr>
              <w:t xml:space="preserve">, για τη </w:t>
            </w:r>
            <w:r w:rsidRPr="004D320D">
              <w:rPr>
                <w:rFonts w:asciiTheme="minorHAnsi" w:hAnsiTheme="minorHAnsi" w:cstheme="minorHAnsi"/>
                <w:b/>
                <w:bCs/>
                <w:color w:val="FF0000"/>
                <w:sz w:val="20"/>
                <w:szCs w:val="28"/>
              </w:rPr>
              <w:t>μείωση των ασφαλιστικών εισφορών</w:t>
            </w:r>
            <w:r w:rsidR="00B80666" w:rsidRPr="004D320D">
              <w:rPr>
                <w:rFonts w:asciiTheme="minorHAnsi" w:hAnsiTheme="minorHAnsi" w:cstheme="minorHAnsi"/>
                <w:b/>
                <w:bCs/>
                <w:color w:val="FF0000"/>
                <w:sz w:val="20"/>
                <w:szCs w:val="28"/>
              </w:rPr>
              <w:t xml:space="preserve"> και λοιπών φό</w:t>
            </w:r>
            <w:r w:rsidR="00706466" w:rsidRPr="004D320D">
              <w:rPr>
                <w:rFonts w:asciiTheme="minorHAnsi" w:hAnsiTheme="minorHAnsi" w:cstheme="minorHAnsi"/>
                <w:b/>
                <w:bCs/>
                <w:color w:val="FF0000"/>
                <w:sz w:val="20"/>
                <w:szCs w:val="28"/>
              </w:rPr>
              <w:t>ρων</w:t>
            </w:r>
            <w:r w:rsidRPr="004D320D">
              <w:rPr>
                <w:rFonts w:asciiTheme="minorHAnsi" w:hAnsiTheme="minorHAnsi" w:cstheme="minorHAnsi"/>
                <w:sz w:val="20"/>
                <w:szCs w:val="28"/>
              </w:rPr>
              <w:t>, για την απλοποίηση της νομοθεσίας για την αδειοδότηση των επιχειρήσεων, για τις γενικότερες πρωτοβουλίες εκσυγχρονισμού της νομοθεσίας που αφορά στην επιχειρηματικότητα, για το σχεδιασμό της «Εθνικής Στρατηγικής για τη Βιομηχανία»</w:t>
            </w:r>
            <w:r w:rsidR="00EA5CFE" w:rsidRPr="004D320D">
              <w:rPr>
                <w:rFonts w:asciiTheme="minorHAnsi" w:hAnsiTheme="minorHAnsi" w:cstheme="minorHAnsi"/>
                <w:sz w:val="20"/>
                <w:szCs w:val="28"/>
              </w:rPr>
              <w:t>, κλπ</w:t>
            </w:r>
            <w:r w:rsidR="002F2FF6" w:rsidRPr="004D320D">
              <w:rPr>
                <w:rFonts w:asciiTheme="minorHAnsi" w:hAnsiTheme="minorHAnsi" w:cstheme="minorHAnsi"/>
                <w:sz w:val="20"/>
                <w:szCs w:val="28"/>
              </w:rPr>
              <w:t>.</w:t>
            </w:r>
            <w:r w:rsidR="00EA5CFE" w:rsidRPr="004D320D">
              <w:rPr>
                <w:rFonts w:asciiTheme="minorHAnsi" w:hAnsiTheme="minorHAnsi" w:cstheme="minorHAnsi"/>
                <w:sz w:val="20"/>
                <w:szCs w:val="28"/>
              </w:rPr>
              <w:t xml:space="preserve">. Επίσης </w:t>
            </w:r>
            <w:r w:rsidR="00EA5CFE" w:rsidRPr="004D320D">
              <w:rPr>
                <w:rFonts w:asciiTheme="minorHAnsi" w:hAnsiTheme="minorHAnsi" w:cstheme="minorHAnsi"/>
                <w:b/>
                <w:color w:val="FF0000"/>
                <w:sz w:val="20"/>
                <w:szCs w:val="28"/>
              </w:rPr>
              <w:t xml:space="preserve">η Κυβέρνηση </w:t>
            </w:r>
            <w:r w:rsidR="00DE7510" w:rsidRPr="004D320D">
              <w:rPr>
                <w:rFonts w:asciiTheme="minorHAnsi" w:hAnsiTheme="minorHAnsi" w:cstheme="minorHAnsi"/>
                <w:b/>
                <w:color w:val="FF0000"/>
                <w:sz w:val="20"/>
                <w:szCs w:val="28"/>
              </w:rPr>
              <w:t xml:space="preserve">άσκησε </w:t>
            </w:r>
            <w:r w:rsidRPr="004D320D">
              <w:rPr>
                <w:rFonts w:asciiTheme="minorHAnsi" w:hAnsiTheme="minorHAnsi" w:cstheme="minorHAnsi"/>
                <w:b/>
                <w:color w:val="FF0000"/>
                <w:sz w:val="20"/>
                <w:szCs w:val="28"/>
              </w:rPr>
              <w:t>ορθή πολιτική</w:t>
            </w:r>
            <w:r w:rsidRPr="004D320D">
              <w:rPr>
                <w:rFonts w:asciiTheme="minorHAnsi" w:hAnsiTheme="minorHAnsi" w:cstheme="minorHAnsi"/>
                <w:color w:val="FF0000"/>
                <w:sz w:val="20"/>
                <w:szCs w:val="28"/>
              </w:rPr>
              <w:t xml:space="preserve"> </w:t>
            </w:r>
            <w:r w:rsidR="00EA5CFE" w:rsidRPr="004D320D">
              <w:rPr>
                <w:rFonts w:asciiTheme="minorHAnsi" w:hAnsiTheme="minorHAnsi" w:cstheme="minorHAnsi"/>
                <w:b/>
                <w:bCs/>
                <w:color w:val="FF0000"/>
                <w:sz w:val="20"/>
                <w:szCs w:val="28"/>
              </w:rPr>
              <w:t xml:space="preserve">παρουσιάζοντας ισχυρά αντανακλαστικά </w:t>
            </w:r>
            <w:r w:rsidRPr="004D320D">
              <w:rPr>
                <w:rFonts w:asciiTheme="minorHAnsi" w:hAnsiTheme="minorHAnsi" w:cstheme="minorHAnsi"/>
                <w:b/>
                <w:bCs/>
                <w:color w:val="FF0000"/>
                <w:sz w:val="20"/>
                <w:szCs w:val="28"/>
              </w:rPr>
              <w:t>στις προκλήσεις</w:t>
            </w:r>
            <w:r w:rsidRPr="004D320D">
              <w:rPr>
                <w:rFonts w:asciiTheme="minorHAnsi" w:hAnsiTheme="minorHAnsi" w:cstheme="minorHAnsi"/>
                <w:sz w:val="20"/>
                <w:szCs w:val="28"/>
              </w:rPr>
              <w:t xml:space="preserve"> που προέκυψαν </w:t>
            </w:r>
            <w:r w:rsidRPr="004D320D">
              <w:rPr>
                <w:rFonts w:asciiTheme="minorHAnsi" w:hAnsiTheme="minorHAnsi" w:cstheme="minorHAnsi"/>
                <w:b/>
                <w:color w:val="FF0000"/>
                <w:sz w:val="20"/>
                <w:szCs w:val="28"/>
              </w:rPr>
              <w:t>από την πανδημία</w:t>
            </w:r>
            <w:r w:rsidRPr="004D320D">
              <w:rPr>
                <w:rFonts w:asciiTheme="minorHAnsi" w:hAnsiTheme="minorHAnsi" w:cstheme="minorHAnsi"/>
                <w:sz w:val="20"/>
                <w:szCs w:val="28"/>
              </w:rPr>
              <w:t xml:space="preserve">, </w:t>
            </w:r>
            <w:r w:rsidR="00EA5CFE" w:rsidRPr="004D320D">
              <w:rPr>
                <w:rFonts w:asciiTheme="minorHAnsi" w:hAnsiTheme="minorHAnsi" w:cstheme="minorHAnsi"/>
                <w:sz w:val="20"/>
                <w:szCs w:val="28"/>
              </w:rPr>
              <w:t xml:space="preserve">με κύρια αυτή της </w:t>
            </w:r>
            <w:r w:rsidR="00EA5CFE" w:rsidRPr="004D320D">
              <w:rPr>
                <w:rFonts w:asciiTheme="minorHAnsi" w:hAnsiTheme="minorHAnsi" w:cstheme="minorHAnsi"/>
                <w:b/>
                <w:color w:val="FF0000"/>
                <w:sz w:val="20"/>
                <w:szCs w:val="28"/>
              </w:rPr>
              <w:t xml:space="preserve">εξασφάλισης </w:t>
            </w:r>
            <w:r w:rsidRPr="004D320D">
              <w:rPr>
                <w:rFonts w:asciiTheme="minorHAnsi" w:hAnsiTheme="minorHAnsi" w:cstheme="minorHAnsi"/>
                <w:b/>
                <w:color w:val="FF0000"/>
                <w:sz w:val="20"/>
                <w:szCs w:val="28"/>
              </w:rPr>
              <w:t>τη</w:t>
            </w:r>
            <w:r w:rsidR="00EA5CFE" w:rsidRPr="004D320D">
              <w:rPr>
                <w:rFonts w:asciiTheme="minorHAnsi" w:hAnsiTheme="minorHAnsi" w:cstheme="minorHAnsi"/>
                <w:b/>
                <w:color w:val="FF0000"/>
                <w:sz w:val="20"/>
                <w:szCs w:val="28"/>
              </w:rPr>
              <w:t>ς</w:t>
            </w:r>
            <w:r w:rsidRPr="004D320D">
              <w:rPr>
                <w:rFonts w:asciiTheme="minorHAnsi" w:hAnsiTheme="minorHAnsi" w:cstheme="minorHAnsi"/>
                <w:b/>
                <w:color w:val="FF0000"/>
                <w:sz w:val="20"/>
                <w:szCs w:val="28"/>
              </w:rPr>
              <w:t xml:space="preserve"> βιωσιμότητα</w:t>
            </w:r>
            <w:r w:rsidR="00EA5CFE" w:rsidRPr="004D320D">
              <w:rPr>
                <w:rFonts w:asciiTheme="minorHAnsi" w:hAnsiTheme="minorHAnsi" w:cstheme="minorHAnsi"/>
                <w:b/>
                <w:color w:val="FF0000"/>
                <w:sz w:val="20"/>
                <w:szCs w:val="28"/>
              </w:rPr>
              <w:t>ς</w:t>
            </w:r>
            <w:r w:rsidRPr="004D320D">
              <w:rPr>
                <w:rFonts w:asciiTheme="minorHAnsi" w:hAnsiTheme="minorHAnsi" w:cstheme="minorHAnsi"/>
                <w:b/>
                <w:color w:val="FF0000"/>
                <w:sz w:val="20"/>
                <w:szCs w:val="28"/>
              </w:rPr>
              <w:t xml:space="preserve"> χιλιάδων μικρομεσαίων επιχειρήσεων</w:t>
            </w:r>
            <w:r w:rsidRPr="004D320D">
              <w:rPr>
                <w:rFonts w:asciiTheme="minorHAnsi" w:hAnsiTheme="minorHAnsi" w:cstheme="minorHAnsi"/>
                <w:sz w:val="20"/>
                <w:szCs w:val="28"/>
              </w:rPr>
              <w:t xml:space="preserve"> στη χώρα μας</w:t>
            </w:r>
            <w:r w:rsidR="00EA5CFE" w:rsidRPr="004D320D">
              <w:rPr>
                <w:rFonts w:asciiTheme="minorHAnsi" w:hAnsiTheme="minorHAnsi" w:cstheme="minorHAnsi"/>
                <w:sz w:val="20"/>
                <w:szCs w:val="28"/>
              </w:rPr>
              <w:t xml:space="preserve">, </w:t>
            </w:r>
            <w:r w:rsidR="002F2FF6" w:rsidRPr="004D320D">
              <w:rPr>
                <w:rFonts w:asciiTheme="minorHAnsi" w:hAnsiTheme="minorHAnsi" w:cstheme="minorHAnsi"/>
                <w:sz w:val="20"/>
                <w:szCs w:val="28"/>
              </w:rPr>
              <w:t xml:space="preserve">απόφαση </w:t>
            </w:r>
            <w:r w:rsidR="00EA5CFE" w:rsidRPr="004D320D">
              <w:rPr>
                <w:rFonts w:asciiTheme="minorHAnsi" w:hAnsiTheme="minorHAnsi" w:cstheme="minorHAnsi"/>
                <w:sz w:val="20"/>
                <w:szCs w:val="28"/>
              </w:rPr>
              <w:t xml:space="preserve">που κατάφερε </w:t>
            </w:r>
            <w:r w:rsidR="00EA5CFE" w:rsidRPr="004D320D">
              <w:rPr>
                <w:rFonts w:asciiTheme="minorHAnsi" w:hAnsiTheme="minorHAnsi" w:cstheme="minorHAnsi"/>
                <w:b/>
                <w:color w:val="FF0000"/>
                <w:sz w:val="20"/>
                <w:szCs w:val="28"/>
              </w:rPr>
              <w:t xml:space="preserve">να διατηρήσει </w:t>
            </w:r>
            <w:r w:rsidRPr="004D320D">
              <w:rPr>
                <w:rFonts w:asciiTheme="minorHAnsi" w:hAnsiTheme="minorHAnsi" w:cstheme="minorHAnsi"/>
                <w:b/>
                <w:color w:val="FF0000"/>
                <w:sz w:val="20"/>
                <w:szCs w:val="28"/>
              </w:rPr>
              <w:t xml:space="preserve">πολλές χιλιάδες </w:t>
            </w:r>
            <w:r w:rsidR="00284E3E" w:rsidRPr="004D320D">
              <w:rPr>
                <w:rFonts w:asciiTheme="minorHAnsi" w:hAnsiTheme="minorHAnsi" w:cstheme="minorHAnsi"/>
                <w:b/>
                <w:color w:val="FF0000"/>
                <w:sz w:val="20"/>
                <w:szCs w:val="28"/>
              </w:rPr>
              <w:t xml:space="preserve">θέσεις </w:t>
            </w:r>
            <w:r w:rsidRPr="004D320D">
              <w:rPr>
                <w:rFonts w:asciiTheme="minorHAnsi" w:hAnsiTheme="minorHAnsi" w:cstheme="minorHAnsi"/>
                <w:b/>
                <w:color w:val="FF0000"/>
                <w:sz w:val="20"/>
                <w:szCs w:val="28"/>
              </w:rPr>
              <w:t>εργασίας</w:t>
            </w:r>
            <w:r w:rsidRPr="004D320D">
              <w:rPr>
                <w:rFonts w:asciiTheme="minorHAnsi" w:hAnsiTheme="minorHAnsi" w:cstheme="minorHAnsi"/>
                <w:sz w:val="20"/>
                <w:szCs w:val="28"/>
              </w:rPr>
              <w:t xml:space="preserve">, εξασφαλίζοντας πρακτικά την κοινωνική συνοχή στη χώρα. </w:t>
            </w:r>
          </w:p>
          <w:p w14:paraId="7E0D6A99" w14:textId="6F908B2F" w:rsidR="009B49E2" w:rsidRPr="004D320D" w:rsidRDefault="009B49E2" w:rsidP="00E23418">
            <w:pPr>
              <w:spacing w:after="120"/>
              <w:jc w:val="both"/>
              <w:rPr>
                <w:rFonts w:asciiTheme="minorHAnsi" w:hAnsiTheme="minorHAnsi" w:cstheme="minorHAnsi"/>
                <w:b/>
                <w:bCs/>
                <w:color w:val="FF0000"/>
                <w:sz w:val="20"/>
                <w:szCs w:val="28"/>
              </w:rPr>
            </w:pPr>
            <w:r w:rsidRPr="004D320D">
              <w:rPr>
                <w:rFonts w:asciiTheme="minorHAnsi" w:hAnsiTheme="minorHAnsi" w:cstheme="minorHAnsi"/>
                <w:sz w:val="20"/>
                <w:szCs w:val="28"/>
              </w:rPr>
              <w:t xml:space="preserve">Σήμερα </w:t>
            </w:r>
            <w:r w:rsidRPr="004D320D">
              <w:rPr>
                <w:rFonts w:asciiTheme="minorHAnsi" w:hAnsiTheme="minorHAnsi" w:cstheme="minorHAnsi"/>
                <w:b/>
                <w:color w:val="FF0000"/>
                <w:sz w:val="20"/>
                <w:szCs w:val="28"/>
              </w:rPr>
              <w:t xml:space="preserve">η </w:t>
            </w:r>
            <w:r w:rsidR="00EA5CFE" w:rsidRPr="004D320D">
              <w:rPr>
                <w:rFonts w:asciiTheme="minorHAnsi" w:hAnsiTheme="minorHAnsi" w:cstheme="minorHAnsi"/>
                <w:b/>
                <w:color w:val="FF0000"/>
                <w:sz w:val="20"/>
                <w:szCs w:val="28"/>
              </w:rPr>
              <w:t>Ελλάδα</w:t>
            </w:r>
            <w:r w:rsidR="00EA5CFE" w:rsidRPr="004D320D">
              <w:rPr>
                <w:rFonts w:asciiTheme="minorHAnsi" w:hAnsiTheme="minorHAnsi" w:cstheme="minorHAnsi"/>
                <w:color w:val="FF0000"/>
                <w:sz w:val="20"/>
                <w:szCs w:val="28"/>
              </w:rPr>
              <w:t xml:space="preserve"> </w:t>
            </w:r>
            <w:r w:rsidRPr="004D320D">
              <w:rPr>
                <w:rFonts w:asciiTheme="minorHAnsi" w:hAnsiTheme="minorHAnsi" w:cstheme="minorHAnsi"/>
                <w:sz w:val="20"/>
                <w:szCs w:val="28"/>
              </w:rPr>
              <w:t xml:space="preserve">βρίσκεται σε </w:t>
            </w:r>
            <w:r w:rsidRPr="004D320D">
              <w:rPr>
                <w:rFonts w:asciiTheme="minorHAnsi" w:hAnsiTheme="minorHAnsi" w:cstheme="minorHAnsi"/>
                <w:b/>
                <w:bCs/>
                <w:color w:val="FF0000"/>
                <w:sz w:val="20"/>
                <w:szCs w:val="28"/>
              </w:rPr>
              <w:t>σημείο καμπής</w:t>
            </w:r>
            <w:r w:rsidRPr="004D320D">
              <w:rPr>
                <w:rFonts w:asciiTheme="minorHAnsi" w:hAnsiTheme="minorHAnsi" w:cstheme="minorHAnsi"/>
                <w:color w:val="FF0000"/>
                <w:sz w:val="20"/>
                <w:szCs w:val="28"/>
              </w:rPr>
              <w:t xml:space="preserve">. </w:t>
            </w:r>
            <w:r w:rsidRPr="004D320D">
              <w:rPr>
                <w:rFonts w:asciiTheme="minorHAnsi" w:hAnsiTheme="minorHAnsi" w:cstheme="minorHAnsi"/>
                <w:sz w:val="20"/>
                <w:szCs w:val="28"/>
              </w:rPr>
              <w:t xml:space="preserve">Μετά και την έξοδό της από το καθεστώς ενισχυμένης εποπτείας από τους θεσμούς, </w:t>
            </w:r>
            <w:r w:rsidRPr="004D320D">
              <w:rPr>
                <w:rFonts w:asciiTheme="minorHAnsi" w:hAnsiTheme="minorHAnsi" w:cstheme="minorHAnsi"/>
                <w:b/>
                <w:color w:val="FF0000"/>
                <w:sz w:val="20"/>
                <w:szCs w:val="28"/>
              </w:rPr>
              <w:t xml:space="preserve">είναι υποχρεωμένη να επιλέξει τις </w:t>
            </w:r>
            <w:r w:rsidR="00297025" w:rsidRPr="004D320D">
              <w:rPr>
                <w:rFonts w:asciiTheme="minorHAnsi" w:hAnsiTheme="minorHAnsi" w:cstheme="minorHAnsi"/>
                <w:b/>
                <w:color w:val="FF0000"/>
                <w:sz w:val="20"/>
                <w:szCs w:val="28"/>
              </w:rPr>
              <w:t xml:space="preserve">κατάλληλες </w:t>
            </w:r>
            <w:r w:rsidRPr="004D320D">
              <w:rPr>
                <w:rFonts w:asciiTheme="minorHAnsi" w:hAnsiTheme="minorHAnsi" w:cstheme="minorHAnsi"/>
                <w:b/>
                <w:color w:val="FF0000"/>
                <w:sz w:val="20"/>
                <w:szCs w:val="28"/>
              </w:rPr>
              <w:t>πολιτικές</w:t>
            </w:r>
            <w:r w:rsidRPr="004D320D">
              <w:rPr>
                <w:rFonts w:asciiTheme="minorHAnsi" w:hAnsiTheme="minorHAnsi" w:cstheme="minorHAnsi"/>
                <w:color w:val="FF0000"/>
                <w:sz w:val="20"/>
                <w:szCs w:val="28"/>
              </w:rPr>
              <w:t xml:space="preserve"> </w:t>
            </w:r>
            <w:r w:rsidRPr="004D320D">
              <w:rPr>
                <w:rFonts w:asciiTheme="minorHAnsi" w:hAnsiTheme="minorHAnsi" w:cstheme="minorHAnsi"/>
                <w:sz w:val="20"/>
                <w:szCs w:val="28"/>
              </w:rPr>
              <w:t xml:space="preserve">για την εξασφάλιση βιώσιμης ανάπτυξης την επόμενη δεκαετία. </w:t>
            </w:r>
            <w:r w:rsidR="00477BC4" w:rsidRPr="004D320D">
              <w:rPr>
                <w:rFonts w:asciiTheme="minorHAnsi" w:hAnsiTheme="minorHAnsi" w:cstheme="minorHAnsi"/>
                <w:sz w:val="20"/>
                <w:szCs w:val="28"/>
              </w:rPr>
              <w:t xml:space="preserve">Τούτο όμως πρέπει να συμβεί σε </w:t>
            </w:r>
            <w:r w:rsidR="00252888" w:rsidRPr="004D320D">
              <w:rPr>
                <w:rFonts w:asciiTheme="minorHAnsi" w:hAnsiTheme="minorHAnsi" w:cstheme="minorHAnsi"/>
                <w:b/>
                <w:color w:val="FF0000"/>
                <w:sz w:val="20"/>
                <w:szCs w:val="28"/>
              </w:rPr>
              <w:t xml:space="preserve">διεθνές </w:t>
            </w:r>
            <w:r w:rsidR="00706466" w:rsidRPr="004D320D">
              <w:rPr>
                <w:rFonts w:asciiTheme="minorHAnsi" w:hAnsiTheme="minorHAnsi" w:cstheme="minorHAnsi"/>
                <w:b/>
                <w:color w:val="FF0000"/>
                <w:sz w:val="20"/>
                <w:szCs w:val="28"/>
              </w:rPr>
              <w:t xml:space="preserve">και εσωτερικό </w:t>
            </w:r>
            <w:r w:rsidR="00477BC4" w:rsidRPr="004D320D">
              <w:rPr>
                <w:rFonts w:asciiTheme="minorHAnsi" w:hAnsiTheme="minorHAnsi" w:cstheme="minorHAnsi"/>
                <w:b/>
                <w:color w:val="FF0000"/>
                <w:sz w:val="20"/>
                <w:szCs w:val="28"/>
              </w:rPr>
              <w:t>περιβάλλον</w:t>
            </w:r>
            <w:r w:rsidR="00477BC4" w:rsidRPr="004D320D">
              <w:rPr>
                <w:rFonts w:asciiTheme="minorHAnsi" w:hAnsiTheme="minorHAnsi" w:cstheme="minorHAnsi"/>
                <w:color w:val="FF0000"/>
                <w:sz w:val="20"/>
                <w:szCs w:val="28"/>
              </w:rPr>
              <w:t xml:space="preserve"> </w:t>
            </w:r>
            <w:r w:rsidR="00252888" w:rsidRPr="004D320D">
              <w:rPr>
                <w:rFonts w:asciiTheme="minorHAnsi" w:hAnsiTheme="minorHAnsi" w:cstheme="minorHAnsi"/>
                <w:sz w:val="20"/>
                <w:szCs w:val="28"/>
              </w:rPr>
              <w:t xml:space="preserve">στο οποίο </w:t>
            </w:r>
            <w:r w:rsidR="00252888" w:rsidRPr="004D320D">
              <w:rPr>
                <w:rFonts w:asciiTheme="minorHAnsi" w:hAnsiTheme="minorHAnsi" w:cstheme="minorHAnsi"/>
                <w:b/>
                <w:bCs/>
                <w:color w:val="FF0000"/>
                <w:sz w:val="20"/>
                <w:szCs w:val="28"/>
                <w:highlight w:val="yellow"/>
              </w:rPr>
              <w:t xml:space="preserve">υπάρχουν σοβαρές αβεβαιότητες για το εγγύς μέλλον, ισχυροί προβληματισμοί για την αναπτυξιακή κατεύθυνση και πρωτοφανείς γεωπολιτικές αναταράξεις, οι οποίες εντείνουν </w:t>
            </w:r>
            <w:r w:rsidR="00EA5CFE" w:rsidRPr="004D320D">
              <w:rPr>
                <w:rFonts w:asciiTheme="minorHAnsi" w:hAnsiTheme="minorHAnsi" w:cstheme="minorHAnsi"/>
                <w:b/>
                <w:bCs/>
                <w:color w:val="FF0000"/>
                <w:sz w:val="20"/>
                <w:szCs w:val="28"/>
                <w:highlight w:val="yellow"/>
              </w:rPr>
              <w:t xml:space="preserve">καθημερινά </w:t>
            </w:r>
            <w:r w:rsidR="00252888" w:rsidRPr="004D320D">
              <w:rPr>
                <w:rFonts w:asciiTheme="minorHAnsi" w:hAnsiTheme="minorHAnsi" w:cstheme="minorHAnsi"/>
                <w:b/>
                <w:bCs/>
                <w:color w:val="FF0000"/>
                <w:sz w:val="20"/>
                <w:szCs w:val="28"/>
                <w:highlight w:val="yellow"/>
              </w:rPr>
              <w:t>τη διεθνή αβεβαιότητα.</w:t>
            </w:r>
          </w:p>
        </w:tc>
      </w:tr>
    </w:tbl>
    <w:p w14:paraId="36F1294C" w14:textId="77777777" w:rsidR="00420541" w:rsidRPr="00E23418" w:rsidRDefault="00420541">
      <w:pPr>
        <w:rPr>
          <w:sz w:val="10"/>
          <w:szCs w:val="12"/>
        </w:rPr>
      </w:pPr>
    </w:p>
    <w:tbl>
      <w:tblPr>
        <w:tblStyle w:val="a7"/>
        <w:tblW w:w="11199" w:type="dxa"/>
        <w:tblInd w:w="-998" w:type="dxa"/>
        <w:tblLook w:val="04A0" w:firstRow="1" w:lastRow="0" w:firstColumn="1" w:lastColumn="0" w:noHBand="0" w:noVBand="1"/>
      </w:tblPr>
      <w:tblGrid>
        <w:gridCol w:w="3120"/>
        <w:gridCol w:w="3118"/>
        <w:gridCol w:w="4961"/>
      </w:tblGrid>
      <w:tr w:rsidR="002567F9" w:rsidRPr="004D320D" w14:paraId="43ADF908" w14:textId="77777777" w:rsidTr="004D320D">
        <w:trPr>
          <w:trHeight w:val="119"/>
          <w:tblHeader/>
        </w:trPr>
        <w:tc>
          <w:tcPr>
            <w:tcW w:w="3120" w:type="dxa"/>
            <w:shd w:val="clear" w:color="auto" w:fill="D9D9D9" w:themeFill="background1" w:themeFillShade="D9"/>
          </w:tcPr>
          <w:p w14:paraId="23C0ABB0" w14:textId="77239088" w:rsidR="00E34048" w:rsidRPr="004D320D" w:rsidRDefault="00E34048" w:rsidP="00E23418">
            <w:pPr>
              <w:jc w:val="center"/>
              <w:rPr>
                <w:rFonts w:asciiTheme="minorHAnsi" w:hAnsiTheme="minorHAnsi" w:cstheme="minorHAnsi"/>
                <w:b/>
                <w:sz w:val="19"/>
                <w:szCs w:val="19"/>
              </w:rPr>
            </w:pPr>
            <w:r w:rsidRPr="004D320D">
              <w:rPr>
                <w:rFonts w:asciiTheme="minorHAnsi" w:hAnsiTheme="minorHAnsi" w:cstheme="minorHAnsi"/>
                <w:b/>
                <w:sz w:val="19"/>
                <w:szCs w:val="19"/>
              </w:rPr>
              <w:t>Διαπίστωση</w:t>
            </w:r>
          </w:p>
        </w:tc>
        <w:tc>
          <w:tcPr>
            <w:tcW w:w="3118" w:type="dxa"/>
            <w:shd w:val="clear" w:color="auto" w:fill="D9D9D9" w:themeFill="background1" w:themeFillShade="D9"/>
          </w:tcPr>
          <w:p w14:paraId="31874CA4" w14:textId="514B7F29" w:rsidR="00E34048" w:rsidRPr="004D320D" w:rsidRDefault="00E34048" w:rsidP="00E23418">
            <w:pPr>
              <w:jc w:val="center"/>
              <w:rPr>
                <w:rFonts w:asciiTheme="minorHAnsi" w:hAnsiTheme="minorHAnsi" w:cstheme="minorHAnsi"/>
                <w:b/>
                <w:sz w:val="19"/>
                <w:szCs w:val="19"/>
              </w:rPr>
            </w:pPr>
            <w:r w:rsidRPr="004D320D">
              <w:rPr>
                <w:rFonts w:asciiTheme="minorHAnsi" w:hAnsiTheme="minorHAnsi" w:cstheme="minorHAnsi"/>
                <w:b/>
                <w:sz w:val="19"/>
                <w:szCs w:val="19"/>
              </w:rPr>
              <w:t>Ενδεχόμενο</w:t>
            </w:r>
          </w:p>
        </w:tc>
        <w:tc>
          <w:tcPr>
            <w:tcW w:w="4961" w:type="dxa"/>
            <w:shd w:val="clear" w:color="auto" w:fill="D9D9D9" w:themeFill="background1" w:themeFillShade="D9"/>
          </w:tcPr>
          <w:p w14:paraId="7F538F50" w14:textId="1BDD3672" w:rsidR="00E34048" w:rsidRPr="004D320D" w:rsidRDefault="00E34048" w:rsidP="00E23418">
            <w:pPr>
              <w:jc w:val="center"/>
              <w:rPr>
                <w:rFonts w:asciiTheme="minorHAnsi" w:hAnsiTheme="minorHAnsi" w:cstheme="minorHAnsi"/>
                <w:b/>
                <w:sz w:val="19"/>
                <w:szCs w:val="19"/>
              </w:rPr>
            </w:pPr>
            <w:r w:rsidRPr="004D320D">
              <w:rPr>
                <w:rFonts w:asciiTheme="minorHAnsi" w:hAnsiTheme="minorHAnsi" w:cstheme="minorHAnsi"/>
                <w:b/>
                <w:sz w:val="19"/>
                <w:szCs w:val="19"/>
              </w:rPr>
              <w:t>Πρόταση επίλυσης του προβλήματος</w:t>
            </w:r>
          </w:p>
        </w:tc>
      </w:tr>
      <w:tr w:rsidR="002567F9" w:rsidRPr="004D320D" w14:paraId="3562D9FB" w14:textId="77777777" w:rsidTr="004D320D">
        <w:trPr>
          <w:trHeight w:val="118"/>
        </w:trPr>
        <w:tc>
          <w:tcPr>
            <w:tcW w:w="3120" w:type="dxa"/>
            <w:shd w:val="clear" w:color="auto" w:fill="auto"/>
          </w:tcPr>
          <w:p w14:paraId="34A2A45E" w14:textId="45000EFF" w:rsidR="00D9017E" w:rsidRPr="004D320D" w:rsidRDefault="00DE7510" w:rsidP="00E23418">
            <w:pPr>
              <w:jc w:val="both"/>
              <w:rPr>
                <w:rFonts w:asciiTheme="minorHAnsi" w:hAnsiTheme="minorHAnsi" w:cstheme="minorHAnsi"/>
                <w:sz w:val="19"/>
                <w:szCs w:val="19"/>
              </w:rPr>
            </w:pPr>
            <w:r w:rsidRPr="004D320D">
              <w:rPr>
                <w:rFonts w:asciiTheme="minorHAnsi" w:hAnsiTheme="minorHAnsi" w:cstheme="minorHAnsi"/>
                <w:b/>
                <w:color w:val="FF0000"/>
                <w:sz w:val="19"/>
                <w:szCs w:val="19"/>
              </w:rPr>
              <w:t>Οι</w:t>
            </w:r>
            <w:r w:rsidR="00E34048" w:rsidRPr="004D320D">
              <w:rPr>
                <w:rFonts w:asciiTheme="minorHAnsi" w:hAnsiTheme="minorHAnsi" w:cstheme="minorHAnsi"/>
                <w:b/>
                <w:color w:val="FF0000"/>
                <w:sz w:val="19"/>
                <w:szCs w:val="19"/>
              </w:rPr>
              <w:t xml:space="preserve"> </w:t>
            </w:r>
            <w:r w:rsidR="00E34048" w:rsidRPr="004D320D">
              <w:rPr>
                <w:rFonts w:asciiTheme="minorHAnsi" w:hAnsiTheme="minorHAnsi" w:cstheme="minorHAnsi"/>
                <w:b/>
                <w:bCs/>
                <w:color w:val="FF0000"/>
                <w:sz w:val="19"/>
                <w:szCs w:val="19"/>
              </w:rPr>
              <w:t>υπέρογκες αυξήσεις στα τιμολόγια</w:t>
            </w:r>
            <w:r w:rsidR="00E34048" w:rsidRPr="004D320D">
              <w:rPr>
                <w:rFonts w:asciiTheme="minorHAnsi" w:hAnsiTheme="minorHAnsi" w:cstheme="minorHAnsi"/>
                <w:color w:val="FF0000"/>
                <w:sz w:val="19"/>
                <w:szCs w:val="19"/>
              </w:rPr>
              <w:t xml:space="preserve"> </w:t>
            </w:r>
            <w:r w:rsidR="00E34048" w:rsidRPr="004D320D">
              <w:rPr>
                <w:rFonts w:asciiTheme="minorHAnsi" w:hAnsiTheme="minorHAnsi" w:cstheme="minorHAnsi"/>
                <w:sz w:val="19"/>
                <w:szCs w:val="19"/>
              </w:rPr>
              <w:t xml:space="preserve">ενέργειας </w:t>
            </w:r>
            <w:r w:rsidR="003F5B13" w:rsidRPr="004D320D">
              <w:rPr>
                <w:rFonts w:asciiTheme="minorHAnsi" w:hAnsiTheme="minorHAnsi" w:cstheme="minorHAnsi"/>
                <w:sz w:val="19"/>
                <w:szCs w:val="19"/>
              </w:rPr>
              <w:t>δημιουργούν</w:t>
            </w:r>
            <w:r w:rsidR="00E34048" w:rsidRPr="004D320D">
              <w:rPr>
                <w:rFonts w:asciiTheme="minorHAnsi" w:hAnsiTheme="minorHAnsi" w:cstheme="minorHAnsi"/>
                <w:sz w:val="19"/>
                <w:szCs w:val="19"/>
              </w:rPr>
              <w:t xml:space="preserve"> </w:t>
            </w:r>
            <w:r w:rsidR="003F5B13" w:rsidRPr="004D320D">
              <w:rPr>
                <w:rFonts w:asciiTheme="minorHAnsi" w:hAnsiTheme="minorHAnsi" w:cstheme="minorHAnsi"/>
                <w:sz w:val="19"/>
                <w:szCs w:val="19"/>
              </w:rPr>
              <w:t>ανησυχητικές</w:t>
            </w:r>
            <w:r w:rsidR="00706466" w:rsidRPr="004D320D">
              <w:rPr>
                <w:rFonts w:asciiTheme="minorHAnsi" w:hAnsiTheme="minorHAnsi" w:cstheme="minorHAnsi"/>
                <w:sz w:val="19"/>
                <w:szCs w:val="19"/>
              </w:rPr>
              <w:t xml:space="preserve"> </w:t>
            </w:r>
            <w:r w:rsidR="003F5B13" w:rsidRPr="004D320D">
              <w:rPr>
                <w:rFonts w:asciiTheme="minorHAnsi" w:hAnsiTheme="minorHAnsi" w:cstheme="minorHAnsi"/>
                <w:sz w:val="19"/>
                <w:szCs w:val="19"/>
              </w:rPr>
              <w:t>συνέπειες</w:t>
            </w:r>
            <w:r w:rsidR="00706466" w:rsidRPr="004D320D">
              <w:rPr>
                <w:rFonts w:asciiTheme="minorHAnsi" w:hAnsiTheme="minorHAnsi" w:cstheme="minorHAnsi"/>
                <w:sz w:val="19"/>
                <w:szCs w:val="19"/>
              </w:rPr>
              <w:t xml:space="preserve"> σε </w:t>
            </w:r>
            <w:r w:rsidR="003F5B13" w:rsidRPr="004D320D">
              <w:rPr>
                <w:rFonts w:asciiTheme="minorHAnsi" w:hAnsiTheme="minorHAnsi" w:cstheme="minorHAnsi"/>
                <w:sz w:val="19"/>
                <w:szCs w:val="19"/>
              </w:rPr>
              <w:t>πολλούς</w:t>
            </w:r>
            <w:r w:rsidR="00706466" w:rsidRPr="004D320D">
              <w:rPr>
                <w:rFonts w:asciiTheme="minorHAnsi" w:hAnsiTheme="minorHAnsi" w:cstheme="minorHAnsi"/>
                <w:sz w:val="19"/>
                <w:szCs w:val="19"/>
              </w:rPr>
              <w:t xml:space="preserve"> </w:t>
            </w:r>
            <w:r w:rsidR="003F5B13" w:rsidRPr="004D320D">
              <w:rPr>
                <w:rFonts w:asciiTheme="minorHAnsi" w:hAnsiTheme="minorHAnsi" w:cstheme="minorHAnsi"/>
                <w:sz w:val="19"/>
                <w:szCs w:val="19"/>
              </w:rPr>
              <w:t>βιομηχανικούς</w:t>
            </w:r>
            <w:r w:rsidR="00706466" w:rsidRPr="004D320D">
              <w:rPr>
                <w:rFonts w:asciiTheme="minorHAnsi" w:hAnsiTheme="minorHAnsi" w:cstheme="minorHAnsi"/>
                <w:sz w:val="19"/>
                <w:szCs w:val="19"/>
              </w:rPr>
              <w:t xml:space="preserve"> </w:t>
            </w:r>
            <w:r w:rsidR="003F5B13" w:rsidRPr="004D320D">
              <w:rPr>
                <w:rFonts w:asciiTheme="minorHAnsi" w:hAnsiTheme="minorHAnsi" w:cstheme="minorHAnsi"/>
                <w:sz w:val="19"/>
                <w:szCs w:val="19"/>
              </w:rPr>
              <w:t>κλάδους</w:t>
            </w:r>
            <w:r w:rsidRPr="004D320D">
              <w:rPr>
                <w:rFonts w:asciiTheme="minorHAnsi" w:hAnsiTheme="minorHAnsi" w:cstheme="minorHAnsi"/>
                <w:sz w:val="19"/>
                <w:szCs w:val="19"/>
              </w:rPr>
              <w:t>,</w:t>
            </w:r>
            <w:r w:rsidR="00706466" w:rsidRPr="004D320D">
              <w:rPr>
                <w:rFonts w:asciiTheme="minorHAnsi" w:hAnsiTheme="minorHAnsi" w:cstheme="minorHAnsi"/>
                <w:sz w:val="19"/>
                <w:szCs w:val="19"/>
              </w:rPr>
              <w:t xml:space="preserve"> </w:t>
            </w:r>
            <w:r w:rsidR="003F5B13" w:rsidRPr="004D320D">
              <w:rPr>
                <w:rFonts w:asciiTheme="minorHAnsi" w:hAnsiTheme="minorHAnsi" w:cstheme="minorHAnsi"/>
                <w:sz w:val="19"/>
                <w:szCs w:val="19"/>
              </w:rPr>
              <w:t>κυρίως</w:t>
            </w:r>
            <w:r w:rsidR="00706466" w:rsidRPr="004D320D">
              <w:rPr>
                <w:rFonts w:asciiTheme="minorHAnsi" w:hAnsiTheme="minorHAnsi" w:cstheme="minorHAnsi"/>
                <w:sz w:val="19"/>
                <w:szCs w:val="19"/>
              </w:rPr>
              <w:t xml:space="preserve"> στην </w:t>
            </w:r>
            <w:r w:rsidR="003F5B13" w:rsidRPr="004D320D">
              <w:rPr>
                <w:rFonts w:asciiTheme="minorHAnsi" w:hAnsiTheme="minorHAnsi" w:cstheme="minorHAnsi"/>
                <w:sz w:val="19"/>
                <w:szCs w:val="19"/>
              </w:rPr>
              <w:t>υψηλή</w:t>
            </w:r>
            <w:r w:rsidR="00706466" w:rsidRPr="004D320D">
              <w:rPr>
                <w:rFonts w:asciiTheme="minorHAnsi" w:hAnsiTheme="minorHAnsi" w:cstheme="minorHAnsi"/>
                <w:sz w:val="19"/>
                <w:szCs w:val="19"/>
              </w:rPr>
              <w:t xml:space="preserve"> και </w:t>
            </w:r>
            <w:r w:rsidR="003F5B13" w:rsidRPr="004D320D">
              <w:rPr>
                <w:rFonts w:asciiTheme="minorHAnsi" w:hAnsiTheme="minorHAnsi" w:cstheme="minorHAnsi"/>
                <w:sz w:val="19"/>
                <w:szCs w:val="19"/>
              </w:rPr>
              <w:t>μέση</w:t>
            </w:r>
            <w:r w:rsidR="00706466" w:rsidRPr="004D320D">
              <w:rPr>
                <w:rFonts w:asciiTheme="minorHAnsi" w:hAnsiTheme="minorHAnsi" w:cstheme="minorHAnsi"/>
                <w:sz w:val="19"/>
                <w:szCs w:val="19"/>
              </w:rPr>
              <w:t xml:space="preserve"> </w:t>
            </w:r>
            <w:r w:rsidR="003F5B13" w:rsidRPr="004D320D">
              <w:rPr>
                <w:rFonts w:asciiTheme="minorHAnsi" w:hAnsiTheme="minorHAnsi" w:cstheme="minorHAnsi"/>
                <w:sz w:val="19"/>
                <w:szCs w:val="19"/>
              </w:rPr>
              <w:t>τάση</w:t>
            </w:r>
            <w:r w:rsidRPr="004D320D">
              <w:rPr>
                <w:rFonts w:asciiTheme="minorHAnsi" w:hAnsiTheme="minorHAnsi" w:cstheme="minorHAnsi"/>
                <w:sz w:val="19"/>
                <w:szCs w:val="19"/>
              </w:rPr>
              <w:t>.</w:t>
            </w:r>
          </w:p>
          <w:p w14:paraId="33F4CCD6" w14:textId="77777777" w:rsidR="00D9017E" w:rsidRPr="004D320D" w:rsidRDefault="00D9017E" w:rsidP="00E23418">
            <w:pPr>
              <w:jc w:val="both"/>
              <w:rPr>
                <w:rFonts w:asciiTheme="minorHAnsi" w:hAnsiTheme="minorHAnsi" w:cstheme="minorHAnsi"/>
                <w:sz w:val="19"/>
                <w:szCs w:val="19"/>
              </w:rPr>
            </w:pPr>
          </w:p>
          <w:p w14:paraId="28A6F09D" w14:textId="5E8874C7" w:rsidR="00E34048" w:rsidRPr="004D320D" w:rsidRDefault="00E34048" w:rsidP="00E23418">
            <w:pPr>
              <w:jc w:val="both"/>
              <w:rPr>
                <w:rFonts w:asciiTheme="minorHAnsi" w:hAnsiTheme="minorHAnsi" w:cstheme="minorHAnsi"/>
                <w:sz w:val="19"/>
                <w:szCs w:val="19"/>
              </w:rPr>
            </w:pPr>
            <w:r w:rsidRPr="004D320D">
              <w:rPr>
                <w:rFonts w:asciiTheme="minorHAnsi" w:hAnsiTheme="minorHAnsi" w:cstheme="minorHAnsi"/>
                <w:sz w:val="19"/>
                <w:szCs w:val="19"/>
              </w:rPr>
              <w:t>Οι προβλέψεις των διεθνών αναλυτών κάνουν λόγο και για περαιτέρω αύξηση στις τιμές ενέργειας.</w:t>
            </w:r>
          </w:p>
        </w:tc>
        <w:tc>
          <w:tcPr>
            <w:tcW w:w="3118" w:type="dxa"/>
            <w:shd w:val="clear" w:color="auto" w:fill="auto"/>
          </w:tcPr>
          <w:p w14:paraId="59C45442" w14:textId="15C91D52" w:rsidR="00E34048" w:rsidRPr="004D320D" w:rsidRDefault="003F5B13" w:rsidP="00E23418">
            <w:pPr>
              <w:jc w:val="both"/>
              <w:rPr>
                <w:rFonts w:asciiTheme="minorHAnsi" w:hAnsiTheme="minorHAnsi" w:cstheme="minorHAnsi"/>
                <w:sz w:val="19"/>
                <w:szCs w:val="19"/>
              </w:rPr>
            </w:pPr>
            <w:r w:rsidRPr="004D320D">
              <w:rPr>
                <w:rFonts w:asciiTheme="minorHAnsi" w:hAnsiTheme="minorHAnsi" w:cstheme="minorHAnsi"/>
                <w:sz w:val="19"/>
                <w:szCs w:val="19"/>
              </w:rPr>
              <w:t>Υπέρογκες αυξήσεις του ενεργειακού τιμολογίου οδηγούν σε π</w:t>
            </w:r>
            <w:r w:rsidR="00E34048" w:rsidRPr="004D320D">
              <w:rPr>
                <w:rFonts w:asciiTheme="minorHAnsi" w:hAnsiTheme="minorHAnsi" w:cstheme="minorHAnsi"/>
                <w:sz w:val="19"/>
                <w:szCs w:val="19"/>
              </w:rPr>
              <w:t xml:space="preserve">αύση λειτουργίας (κλείσιμο) μεταποιητικών επιχειρήσεων που χρησιμοποιούν τόσο «Υψηλή» όσο και «Μέση» Τάση. </w:t>
            </w:r>
          </w:p>
          <w:p w14:paraId="0E9AE05C" w14:textId="77777777" w:rsidR="00A81300" w:rsidRPr="004D320D" w:rsidRDefault="00A81300" w:rsidP="00E23418">
            <w:pPr>
              <w:jc w:val="both"/>
              <w:rPr>
                <w:rFonts w:asciiTheme="minorHAnsi" w:hAnsiTheme="minorHAnsi" w:cstheme="minorHAnsi"/>
                <w:sz w:val="19"/>
                <w:szCs w:val="19"/>
              </w:rPr>
            </w:pPr>
          </w:p>
          <w:p w14:paraId="27697215" w14:textId="0102035E" w:rsidR="005D31FC" w:rsidRPr="004D320D" w:rsidRDefault="003F5B13"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Οι επιπτώσεις </w:t>
            </w:r>
            <w:r w:rsidR="00305EA2" w:rsidRPr="004D320D">
              <w:rPr>
                <w:rFonts w:asciiTheme="minorHAnsi" w:hAnsiTheme="minorHAnsi" w:cstheme="minorHAnsi"/>
                <w:sz w:val="19"/>
                <w:szCs w:val="19"/>
              </w:rPr>
              <w:t xml:space="preserve">στην εθνική οικονομία και </w:t>
            </w:r>
            <w:r w:rsidRPr="004D320D">
              <w:rPr>
                <w:rFonts w:asciiTheme="minorHAnsi" w:hAnsiTheme="minorHAnsi" w:cstheme="minorHAnsi"/>
                <w:sz w:val="19"/>
                <w:szCs w:val="19"/>
              </w:rPr>
              <w:t>στις τοπικές κοινωνίες</w:t>
            </w:r>
            <w:r w:rsidR="00305EA2" w:rsidRPr="004D320D">
              <w:rPr>
                <w:rFonts w:asciiTheme="minorHAnsi" w:hAnsiTheme="minorHAnsi" w:cstheme="minorHAnsi"/>
                <w:sz w:val="19"/>
                <w:szCs w:val="19"/>
              </w:rPr>
              <w:t>, θα</w:t>
            </w:r>
            <w:r w:rsidRPr="004D320D">
              <w:rPr>
                <w:rFonts w:asciiTheme="minorHAnsi" w:hAnsiTheme="minorHAnsi" w:cstheme="minorHAnsi"/>
                <w:sz w:val="19"/>
                <w:szCs w:val="19"/>
              </w:rPr>
              <w:t xml:space="preserve"> διευρύνουν </w:t>
            </w:r>
            <w:r w:rsidR="00305EA2" w:rsidRPr="004D320D">
              <w:rPr>
                <w:rFonts w:asciiTheme="minorHAnsi" w:hAnsiTheme="minorHAnsi" w:cstheme="minorHAnsi"/>
                <w:sz w:val="19"/>
                <w:szCs w:val="19"/>
              </w:rPr>
              <w:t>περαιτέρω τις σημερινές</w:t>
            </w:r>
            <w:r w:rsidRPr="004D320D">
              <w:rPr>
                <w:rFonts w:asciiTheme="minorHAnsi" w:hAnsiTheme="minorHAnsi" w:cstheme="minorHAnsi"/>
                <w:sz w:val="19"/>
                <w:szCs w:val="19"/>
              </w:rPr>
              <w:t xml:space="preserve"> περιφερειακές ανισότητες </w:t>
            </w:r>
            <w:r w:rsidR="005D31FC" w:rsidRPr="004D320D">
              <w:rPr>
                <w:rFonts w:asciiTheme="minorHAnsi" w:hAnsiTheme="minorHAnsi" w:cstheme="minorHAnsi"/>
                <w:sz w:val="19"/>
                <w:szCs w:val="19"/>
              </w:rPr>
              <w:t>και τη λαϊκή δυσαρέσκεια.</w:t>
            </w:r>
          </w:p>
        </w:tc>
        <w:tc>
          <w:tcPr>
            <w:tcW w:w="4961" w:type="dxa"/>
            <w:shd w:val="clear" w:color="auto" w:fill="auto"/>
          </w:tcPr>
          <w:p w14:paraId="17387227" w14:textId="3E833F75" w:rsidR="00297025" w:rsidRPr="004D320D" w:rsidRDefault="00297025"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 xml:space="preserve">Θέσπιση πλαφόν ανώτατης τιμής στο φυσικό αέριο. </w:t>
            </w:r>
          </w:p>
          <w:p w14:paraId="4C263575" w14:textId="42F835AB" w:rsidR="00297025" w:rsidRPr="004D320D" w:rsidRDefault="00297025"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Θέσπιση πλαφόν στην τιμή του ηλεκτρικού ρεύματος για τη βιομηχανία στα 150€/</w:t>
            </w:r>
            <w:r w:rsidRPr="004D320D">
              <w:rPr>
                <w:rFonts w:asciiTheme="minorHAnsi" w:hAnsiTheme="minorHAnsi" w:cstheme="minorHAnsi"/>
                <w:sz w:val="19"/>
                <w:szCs w:val="19"/>
                <w:lang w:val="en-US"/>
              </w:rPr>
              <w:t>MWh</w:t>
            </w:r>
            <w:r w:rsidRPr="004D320D">
              <w:rPr>
                <w:rFonts w:asciiTheme="minorHAnsi" w:hAnsiTheme="minorHAnsi" w:cstheme="minorHAnsi"/>
                <w:sz w:val="19"/>
                <w:szCs w:val="19"/>
              </w:rPr>
              <w:t xml:space="preserve">, τιμή η οποία ήταν η ανώτατη που συμφωνήθηκε κατά την υπογραφή των τελευταίων διμερών συμβολαίων ΔΕΗ και καταναλωτών «Υψηλής Τάσης». </w:t>
            </w:r>
          </w:p>
          <w:p w14:paraId="03AADA2D" w14:textId="53BC5AA8" w:rsidR="00297025" w:rsidRPr="004D320D" w:rsidRDefault="00297025"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Εξαίρεση συνολικά της εγχώριας βιομηχανίας από την πρόσφατη απόφαση της Ευρωπαϊκής Ένωσης για μείωση της κατανάλωσης φυσικού αερίου από τα κράτη μέλη κατά 15%.</w:t>
            </w:r>
          </w:p>
          <w:p w14:paraId="4F100A2A" w14:textId="29955C10" w:rsidR="00E34048" w:rsidRPr="004D320D" w:rsidRDefault="00DE7510"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 xml:space="preserve">Εξαίρεση από τον προσωρινό μηχανισμό ΕΕΑΕΗ των ποσοτήτων που διοχετεύονται σε βιομηχανικούς καταναλωτές «Υψηλής Τάσης» που έχουν συνάψει συμβόλαια με σταθερή τιμή ηλεκτρικού ρεύματος. </w:t>
            </w:r>
            <w:r w:rsidR="00305EA2" w:rsidRPr="004D320D">
              <w:rPr>
                <w:rFonts w:asciiTheme="minorHAnsi" w:hAnsiTheme="minorHAnsi" w:cstheme="minorHAnsi"/>
                <w:sz w:val="19"/>
                <w:szCs w:val="19"/>
              </w:rPr>
              <w:t xml:space="preserve">Τούτο διότι σήμερα εξαιρούνται από τις επιδοτήσεις οι βιομηχανικοί καταναλωτές που έχουν συμβάσεις με σταθερές τιμές, γεγονός που δεν τους επιτρέπει αφενός να διαπραγματευθούν και αφετέρου να συνάψουν μακροχρόνιες συμβάσεις ΥΤ με σταθερή τιμολόγηση. </w:t>
            </w:r>
          </w:p>
        </w:tc>
      </w:tr>
      <w:tr w:rsidR="002567F9" w:rsidRPr="004D320D" w14:paraId="6656692B" w14:textId="77777777" w:rsidTr="004D320D">
        <w:trPr>
          <w:trHeight w:val="118"/>
        </w:trPr>
        <w:tc>
          <w:tcPr>
            <w:tcW w:w="3120" w:type="dxa"/>
            <w:shd w:val="clear" w:color="auto" w:fill="auto"/>
          </w:tcPr>
          <w:p w14:paraId="04861DF7" w14:textId="1DFE7349" w:rsidR="000A1ABE" w:rsidRPr="004D320D" w:rsidRDefault="000A1ABE"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Στο πλαίσιο της αλλαγής του παραγωγικού υποδείγματος, </w:t>
            </w:r>
            <w:r w:rsidRPr="004D320D">
              <w:rPr>
                <w:rFonts w:asciiTheme="minorHAnsi" w:hAnsiTheme="minorHAnsi" w:cstheme="minorHAnsi"/>
                <w:b/>
                <w:color w:val="FF0000"/>
                <w:sz w:val="19"/>
                <w:szCs w:val="19"/>
              </w:rPr>
              <w:t>η παρούσα Κυβέρνηση</w:t>
            </w:r>
            <w:r w:rsidRPr="004D320D">
              <w:rPr>
                <w:rFonts w:asciiTheme="minorHAnsi" w:hAnsiTheme="minorHAnsi" w:cstheme="minorHAnsi"/>
                <w:color w:val="FF0000"/>
                <w:sz w:val="19"/>
                <w:szCs w:val="19"/>
              </w:rPr>
              <w:t xml:space="preserve"> </w:t>
            </w:r>
            <w:r w:rsidRPr="004D320D">
              <w:rPr>
                <w:rFonts w:asciiTheme="minorHAnsi" w:hAnsiTheme="minorHAnsi" w:cstheme="minorHAnsi"/>
                <w:b/>
                <w:color w:val="FF0000"/>
                <w:sz w:val="19"/>
                <w:szCs w:val="19"/>
              </w:rPr>
              <w:t>αποφάσισε</w:t>
            </w:r>
            <w:r w:rsidRPr="004D320D">
              <w:rPr>
                <w:rFonts w:asciiTheme="minorHAnsi" w:hAnsiTheme="minorHAnsi" w:cstheme="minorHAnsi"/>
                <w:sz w:val="19"/>
                <w:szCs w:val="19"/>
              </w:rPr>
              <w:t xml:space="preserve"> από την ημερομηνία εκλογής της </w:t>
            </w:r>
            <w:r w:rsidRPr="004D320D">
              <w:rPr>
                <w:rFonts w:asciiTheme="minorHAnsi" w:hAnsiTheme="minorHAnsi" w:cstheme="minorHAnsi"/>
                <w:b/>
                <w:color w:val="FF0000"/>
                <w:sz w:val="19"/>
                <w:szCs w:val="19"/>
              </w:rPr>
              <w:t>την αύξηση της συνεισφοράς της μεταποίησης στο ΑΕΠ της χώρας.</w:t>
            </w:r>
            <w:r w:rsidRPr="004D320D">
              <w:rPr>
                <w:rFonts w:asciiTheme="minorHAnsi" w:hAnsiTheme="minorHAnsi" w:cstheme="minorHAnsi"/>
                <w:color w:val="FF0000"/>
                <w:sz w:val="19"/>
                <w:szCs w:val="19"/>
              </w:rPr>
              <w:t xml:space="preserve"> </w:t>
            </w:r>
            <w:r w:rsidRPr="004D320D">
              <w:rPr>
                <w:rFonts w:asciiTheme="minorHAnsi" w:hAnsiTheme="minorHAnsi" w:cstheme="minorHAnsi"/>
                <w:sz w:val="19"/>
                <w:szCs w:val="19"/>
              </w:rPr>
              <w:t xml:space="preserve">Όμως, η «Εθνική Στρατηγική για τη Βιομηχανία» αποφασίσθηκε τρία χρόνια μετά. </w:t>
            </w:r>
          </w:p>
          <w:p w14:paraId="790358A3" w14:textId="4E806CD8" w:rsidR="005A54C5" w:rsidRPr="004D320D" w:rsidRDefault="000A1ABE"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Επιπλέον, απομένει οι γενικές στρατηγικές κατευθύνσεις του σχεδίου να εξειδικευθούν σε εφαρμόσιμες πολιτικές και μέτρα. </w:t>
            </w:r>
          </w:p>
        </w:tc>
        <w:tc>
          <w:tcPr>
            <w:tcW w:w="3118" w:type="dxa"/>
            <w:shd w:val="clear" w:color="auto" w:fill="auto"/>
          </w:tcPr>
          <w:p w14:paraId="106C5FBA" w14:textId="0E80D5B0" w:rsidR="00053D79" w:rsidRPr="004D320D" w:rsidRDefault="000A1ABE"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Οι γεωπολιτικές επιπτώσεις, η αύξηση του πληθωρισμού και οι διαρκείς ανατιμήσεις των προϊόντων, συντελούν στην περαιτέρω μείωση της ανταγωνιστικότητας των Ελληνικών μεταποιητικών επιχειρήσεων, με σοβαρές πιθανότητες απώλειας αγορών και μείωσης – αντί για αύξηση – της συνεισφοράς της μεταποίησης στο ΑΕΠ της χώρας. </w:t>
            </w:r>
          </w:p>
        </w:tc>
        <w:tc>
          <w:tcPr>
            <w:tcW w:w="4961" w:type="dxa"/>
            <w:shd w:val="clear" w:color="auto" w:fill="auto"/>
          </w:tcPr>
          <w:p w14:paraId="5BB9D4ED" w14:textId="7DF53420" w:rsidR="005A54C5" w:rsidRPr="004D320D" w:rsidRDefault="00053D79"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Ενεργοποίηση των «Ομάδων Εργασίας» για την εξειδίκευση της «Εθνικής Στρατηγικής για τη Βιομηχανία»</w:t>
            </w:r>
            <w:r w:rsidR="005A54C5" w:rsidRPr="004D320D">
              <w:rPr>
                <w:rFonts w:asciiTheme="minorHAnsi" w:hAnsiTheme="minorHAnsi" w:cstheme="minorHAnsi"/>
                <w:sz w:val="19"/>
                <w:szCs w:val="19"/>
              </w:rPr>
              <w:t>.</w:t>
            </w:r>
          </w:p>
          <w:p w14:paraId="5CF30033" w14:textId="77777777" w:rsidR="005A54C5" w:rsidRPr="004D320D" w:rsidRDefault="005A54C5"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Δ</w:t>
            </w:r>
            <w:r w:rsidR="00053D79" w:rsidRPr="004D320D">
              <w:rPr>
                <w:rFonts w:asciiTheme="minorHAnsi" w:hAnsiTheme="minorHAnsi" w:cstheme="minorHAnsi"/>
                <w:sz w:val="19"/>
                <w:szCs w:val="19"/>
              </w:rPr>
              <w:t xml:space="preserve">ημιουργία τόσο «κλαδικών», όσο και «περιφερειακών» ομάδων εργασίας. </w:t>
            </w:r>
          </w:p>
          <w:p w14:paraId="28A11573" w14:textId="4FC74F3F" w:rsidR="00053D79" w:rsidRPr="004D320D" w:rsidRDefault="005A54C5"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Ο</w:t>
            </w:r>
            <w:r w:rsidR="00053D79" w:rsidRPr="004D320D">
              <w:rPr>
                <w:rFonts w:asciiTheme="minorHAnsi" w:hAnsiTheme="minorHAnsi" w:cstheme="minorHAnsi"/>
                <w:sz w:val="19"/>
                <w:szCs w:val="19"/>
              </w:rPr>
              <w:t>ι «Ομάδες Εργασίας» να λειτουργήσουν με αυστηρό χρονοδιάγραμμα παρουσίασης δράσεων που θα έχουν μετρήσιμα αποτελέσματα και τα οποία θα παρουσιασθούν εντός τριών μηνών.</w:t>
            </w:r>
          </w:p>
          <w:p w14:paraId="46C09D11" w14:textId="7EA916C1" w:rsidR="00053D79" w:rsidRPr="004D320D" w:rsidRDefault="00027B44"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 xml:space="preserve">Ετήσια αξιολόγηση των επιπτώσεων της «Εθνικής Στρατηγικής για τη Βιομηχανία» στη μεγέθυνση της μεταποιητικής βάσης, στην περιφερειακή ανάπτυξη και στην άμβλυνση των περιφερειακών ανισοτήτων και </w:t>
            </w:r>
            <w:r w:rsidR="00096D25" w:rsidRPr="004D320D">
              <w:rPr>
                <w:rFonts w:asciiTheme="minorHAnsi" w:hAnsiTheme="minorHAnsi" w:cstheme="minorHAnsi"/>
                <w:sz w:val="19"/>
                <w:szCs w:val="19"/>
              </w:rPr>
              <w:t xml:space="preserve">ακολούθως </w:t>
            </w:r>
            <w:r w:rsidRPr="004D320D">
              <w:rPr>
                <w:rFonts w:asciiTheme="minorHAnsi" w:hAnsiTheme="minorHAnsi" w:cstheme="minorHAnsi"/>
                <w:sz w:val="19"/>
                <w:szCs w:val="19"/>
              </w:rPr>
              <w:t>αναθεώρηση πολιτικών, προγραμμάτων και στόχων.</w:t>
            </w:r>
          </w:p>
        </w:tc>
      </w:tr>
      <w:tr w:rsidR="002567F9" w:rsidRPr="004D320D" w14:paraId="07D71D52" w14:textId="77777777" w:rsidTr="004D320D">
        <w:trPr>
          <w:trHeight w:val="118"/>
        </w:trPr>
        <w:tc>
          <w:tcPr>
            <w:tcW w:w="3120" w:type="dxa"/>
            <w:shd w:val="clear" w:color="auto" w:fill="auto"/>
          </w:tcPr>
          <w:p w14:paraId="67EB73B3" w14:textId="2B07553E" w:rsidR="00D9017E" w:rsidRPr="004D320D" w:rsidRDefault="00186C4F" w:rsidP="00E23418">
            <w:pPr>
              <w:jc w:val="both"/>
              <w:rPr>
                <w:rFonts w:asciiTheme="minorHAnsi" w:hAnsiTheme="minorHAnsi" w:cstheme="minorHAnsi"/>
                <w:b/>
                <w:bCs/>
                <w:color w:val="FF0000"/>
                <w:sz w:val="19"/>
                <w:szCs w:val="19"/>
              </w:rPr>
            </w:pPr>
            <w:r w:rsidRPr="004D320D">
              <w:rPr>
                <w:rFonts w:asciiTheme="minorHAnsi" w:hAnsiTheme="minorHAnsi" w:cstheme="minorHAnsi"/>
                <w:sz w:val="19"/>
                <w:szCs w:val="19"/>
              </w:rPr>
              <w:t xml:space="preserve">Η συντριπτική </w:t>
            </w:r>
            <w:r w:rsidRPr="004D320D">
              <w:rPr>
                <w:rFonts w:asciiTheme="minorHAnsi" w:hAnsiTheme="minorHAnsi" w:cstheme="minorHAnsi"/>
                <w:b/>
                <w:color w:val="FF0000"/>
                <w:sz w:val="19"/>
                <w:szCs w:val="19"/>
              </w:rPr>
              <w:t xml:space="preserve">πλειοψηφία των μεταποιητικών επιχειρήσεων </w:t>
            </w:r>
            <w:r w:rsidRPr="004D320D">
              <w:rPr>
                <w:rFonts w:asciiTheme="minorHAnsi" w:hAnsiTheme="minorHAnsi" w:cstheme="minorHAnsi"/>
                <w:b/>
                <w:bCs/>
                <w:color w:val="FF0000"/>
                <w:sz w:val="19"/>
                <w:szCs w:val="19"/>
              </w:rPr>
              <w:t>αδυνατεί να προσλάβει</w:t>
            </w:r>
            <w:r w:rsidRPr="004D320D">
              <w:rPr>
                <w:rFonts w:asciiTheme="minorHAnsi" w:hAnsiTheme="minorHAnsi" w:cstheme="minorHAnsi"/>
                <w:b/>
                <w:color w:val="FF0000"/>
                <w:sz w:val="19"/>
                <w:szCs w:val="19"/>
              </w:rPr>
              <w:t xml:space="preserve"> </w:t>
            </w:r>
            <w:r w:rsidRPr="004D320D">
              <w:rPr>
                <w:rFonts w:asciiTheme="minorHAnsi" w:hAnsiTheme="minorHAnsi" w:cstheme="minorHAnsi"/>
                <w:sz w:val="19"/>
                <w:szCs w:val="19"/>
              </w:rPr>
              <w:t xml:space="preserve">μεσαία στελέχη και εργατικό δυναμικό, εξαιτίας της σχετικής </w:t>
            </w:r>
            <w:r w:rsidRPr="004D320D">
              <w:rPr>
                <w:rFonts w:asciiTheme="minorHAnsi" w:hAnsiTheme="minorHAnsi" w:cstheme="minorHAnsi"/>
                <w:b/>
                <w:bCs/>
                <w:color w:val="FF0000"/>
                <w:sz w:val="19"/>
                <w:szCs w:val="19"/>
              </w:rPr>
              <w:t xml:space="preserve">ανεπάρκειας στην αγορά εργασίας την τελευταία δεκαετία. </w:t>
            </w:r>
          </w:p>
          <w:p w14:paraId="22F1399D" w14:textId="0DE5ED6D" w:rsidR="003D44A7" w:rsidRPr="004D320D" w:rsidRDefault="00186C4F"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Επίσης, διαπιστώνεται μεγάλη έλλειψη σε προσωπικό που θα </w:t>
            </w:r>
            <w:r w:rsidRPr="004D320D">
              <w:rPr>
                <w:rFonts w:asciiTheme="minorHAnsi" w:hAnsiTheme="minorHAnsi" w:cstheme="minorHAnsi"/>
                <w:sz w:val="19"/>
                <w:szCs w:val="19"/>
              </w:rPr>
              <w:lastRenderedPageBreak/>
              <w:t xml:space="preserve">διαθέτει «τεχνικές </w:t>
            </w:r>
            <w:r w:rsidR="00246C4B" w:rsidRPr="004D320D">
              <w:rPr>
                <w:rFonts w:asciiTheme="minorHAnsi" w:hAnsiTheme="minorHAnsi" w:cstheme="minorHAnsi"/>
                <w:sz w:val="19"/>
                <w:szCs w:val="19"/>
              </w:rPr>
              <w:t xml:space="preserve">δεξιότητες «κυρίως στον τομέα της πληροφορικής </w:t>
            </w:r>
            <w:r w:rsidRPr="004D320D">
              <w:rPr>
                <w:rFonts w:asciiTheme="minorHAnsi" w:hAnsiTheme="minorHAnsi" w:cstheme="minorHAnsi"/>
                <w:sz w:val="19"/>
                <w:szCs w:val="19"/>
              </w:rPr>
              <w:t xml:space="preserve"> καθώς και σε «τεχνικά επαγγέλματα» που υποστηρίζουν τη βιομηχανία.</w:t>
            </w:r>
            <w:r w:rsidR="002567F9" w:rsidRPr="004D320D">
              <w:rPr>
                <w:rFonts w:asciiTheme="minorHAnsi" w:hAnsiTheme="minorHAnsi" w:cstheme="minorHAnsi"/>
                <w:sz w:val="19"/>
                <w:szCs w:val="19"/>
              </w:rPr>
              <w:t xml:space="preserve"> </w:t>
            </w:r>
            <w:r w:rsidR="00D9017E" w:rsidRPr="004D320D">
              <w:rPr>
                <w:rFonts w:asciiTheme="minorHAnsi" w:hAnsiTheme="minorHAnsi" w:cstheme="minorHAnsi"/>
                <w:sz w:val="19"/>
                <w:szCs w:val="19"/>
              </w:rPr>
              <w:t>Τ</w:t>
            </w:r>
            <w:r w:rsidRPr="004D320D">
              <w:rPr>
                <w:rFonts w:asciiTheme="minorHAnsi" w:hAnsiTheme="minorHAnsi" w:cstheme="minorHAnsi"/>
                <w:sz w:val="19"/>
                <w:szCs w:val="19"/>
              </w:rPr>
              <w:t xml:space="preserve">ο </w:t>
            </w:r>
            <w:r w:rsidR="00D9017E" w:rsidRPr="004D320D">
              <w:rPr>
                <w:rFonts w:asciiTheme="minorHAnsi" w:hAnsiTheme="minorHAnsi" w:cstheme="minorHAnsi"/>
                <w:sz w:val="19"/>
                <w:szCs w:val="19"/>
              </w:rPr>
              <w:t xml:space="preserve">συγκεκριμένο </w:t>
            </w:r>
            <w:r w:rsidRPr="004D320D">
              <w:rPr>
                <w:rFonts w:asciiTheme="minorHAnsi" w:hAnsiTheme="minorHAnsi" w:cstheme="minorHAnsi"/>
                <w:sz w:val="19"/>
                <w:szCs w:val="19"/>
              </w:rPr>
              <w:t xml:space="preserve">είναι ιδιαίτερα έντονο στην περιφέρεια. </w:t>
            </w:r>
          </w:p>
        </w:tc>
        <w:tc>
          <w:tcPr>
            <w:tcW w:w="3118" w:type="dxa"/>
            <w:shd w:val="clear" w:color="auto" w:fill="auto"/>
          </w:tcPr>
          <w:p w14:paraId="191DB572" w14:textId="77777777" w:rsidR="00186C4F" w:rsidRPr="004D320D" w:rsidRDefault="00186C4F" w:rsidP="00E23418">
            <w:pPr>
              <w:pStyle w:val="a8"/>
              <w:numPr>
                <w:ilvl w:val="0"/>
                <w:numId w:val="44"/>
              </w:numPr>
              <w:ind w:left="181" w:hanging="173"/>
              <w:contextualSpacing w:val="0"/>
              <w:jc w:val="both"/>
              <w:rPr>
                <w:rFonts w:asciiTheme="minorHAnsi" w:hAnsiTheme="minorHAnsi" w:cstheme="minorHAnsi"/>
                <w:sz w:val="19"/>
                <w:szCs w:val="19"/>
              </w:rPr>
            </w:pPr>
            <w:r w:rsidRPr="004D320D">
              <w:rPr>
                <w:rFonts w:asciiTheme="minorHAnsi" w:hAnsiTheme="minorHAnsi" w:cstheme="minorHAnsi"/>
                <w:sz w:val="19"/>
                <w:szCs w:val="19"/>
              </w:rPr>
              <w:lastRenderedPageBreak/>
              <w:t>Σταδιακή παύση λειτουργίας πολλών μικρομεσαίων μεταποιητικών επιχειρήσεων με έδρα την Ελληνική περιφέρεια.</w:t>
            </w:r>
          </w:p>
          <w:p w14:paraId="1B3BFEE0" w14:textId="46A15BC6" w:rsidR="00E34048" w:rsidRPr="004D320D" w:rsidRDefault="00186C4F" w:rsidP="00E23418">
            <w:pPr>
              <w:pStyle w:val="a8"/>
              <w:numPr>
                <w:ilvl w:val="0"/>
                <w:numId w:val="44"/>
              </w:numPr>
              <w:ind w:left="181" w:hanging="173"/>
              <w:contextualSpacing w:val="0"/>
              <w:jc w:val="both"/>
              <w:rPr>
                <w:rFonts w:asciiTheme="minorHAnsi" w:hAnsiTheme="minorHAnsi" w:cstheme="minorHAnsi"/>
                <w:sz w:val="19"/>
                <w:szCs w:val="19"/>
              </w:rPr>
            </w:pPr>
            <w:r w:rsidRPr="004D320D">
              <w:rPr>
                <w:rFonts w:asciiTheme="minorHAnsi" w:hAnsiTheme="minorHAnsi" w:cstheme="minorHAnsi"/>
                <w:sz w:val="19"/>
                <w:szCs w:val="19"/>
              </w:rPr>
              <w:t>Απειλή για την κοινωνική συνοχή, ειδικά στην επαρχία.</w:t>
            </w:r>
          </w:p>
        </w:tc>
        <w:tc>
          <w:tcPr>
            <w:tcW w:w="4961" w:type="dxa"/>
            <w:shd w:val="clear" w:color="auto" w:fill="auto"/>
          </w:tcPr>
          <w:p w14:paraId="6DDFCAE2" w14:textId="42E6BEFD" w:rsidR="00E34048" w:rsidRPr="004D320D" w:rsidRDefault="00186C4F"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 xml:space="preserve">Σχεδιασμός και </w:t>
            </w:r>
            <w:r w:rsidR="005D31FC" w:rsidRPr="004D320D">
              <w:rPr>
                <w:rFonts w:asciiTheme="minorHAnsi" w:hAnsiTheme="minorHAnsi" w:cstheme="minorHAnsi"/>
                <w:sz w:val="19"/>
                <w:szCs w:val="19"/>
              </w:rPr>
              <w:t xml:space="preserve">άμεση </w:t>
            </w:r>
            <w:r w:rsidRPr="004D320D">
              <w:rPr>
                <w:rFonts w:asciiTheme="minorHAnsi" w:hAnsiTheme="minorHAnsi" w:cstheme="minorHAnsi"/>
                <w:sz w:val="19"/>
                <w:szCs w:val="19"/>
              </w:rPr>
              <w:t xml:space="preserve">υλοποίηση προγραμμάτων εκπαίδευσης </w:t>
            </w:r>
            <w:r w:rsidR="005D31FC" w:rsidRPr="004D320D">
              <w:rPr>
                <w:rFonts w:asciiTheme="minorHAnsi" w:hAnsiTheme="minorHAnsi" w:cstheme="minorHAnsi"/>
                <w:sz w:val="19"/>
                <w:szCs w:val="19"/>
              </w:rPr>
              <w:t xml:space="preserve">στα ΑΕΙ </w:t>
            </w:r>
            <w:r w:rsidR="00246C4B" w:rsidRPr="004D320D">
              <w:rPr>
                <w:rFonts w:asciiTheme="minorHAnsi" w:hAnsiTheme="minorHAnsi" w:cstheme="minorHAnsi"/>
                <w:sz w:val="19"/>
                <w:szCs w:val="19"/>
              </w:rPr>
              <w:t xml:space="preserve">ΙΕΚ στον κλάδο της πληροφορικής </w:t>
            </w:r>
            <w:r w:rsidRPr="004D320D">
              <w:rPr>
                <w:rFonts w:asciiTheme="minorHAnsi" w:hAnsiTheme="minorHAnsi" w:cstheme="minorHAnsi"/>
                <w:sz w:val="19"/>
                <w:szCs w:val="19"/>
              </w:rPr>
              <w:t>και</w:t>
            </w:r>
            <w:r w:rsidR="00246C4B" w:rsidRPr="004D320D">
              <w:rPr>
                <w:rFonts w:asciiTheme="minorHAnsi" w:hAnsiTheme="minorHAnsi" w:cstheme="minorHAnsi"/>
                <w:sz w:val="19"/>
                <w:szCs w:val="19"/>
              </w:rPr>
              <w:t xml:space="preserve"> χρηματοδότηση επαγγελματικής </w:t>
            </w:r>
            <w:r w:rsidRPr="004D320D">
              <w:rPr>
                <w:rFonts w:asciiTheme="minorHAnsi" w:hAnsiTheme="minorHAnsi" w:cstheme="minorHAnsi"/>
                <w:sz w:val="19"/>
                <w:szCs w:val="19"/>
              </w:rPr>
              <w:t xml:space="preserve">κατάρτισης </w:t>
            </w:r>
            <w:r w:rsidR="00246C4B" w:rsidRPr="004D320D">
              <w:rPr>
                <w:rFonts w:asciiTheme="minorHAnsi" w:hAnsiTheme="minorHAnsi" w:cstheme="minorHAnsi"/>
                <w:sz w:val="19"/>
                <w:szCs w:val="19"/>
              </w:rPr>
              <w:t xml:space="preserve">από φορείς του ιδιωτικού τομέα </w:t>
            </w:r>
            <w:r w:rsidRPr="004D320D">
              <w:rPr>
                <w:rFonts w:asciiTheme="minorHAnsi" w:hAnsiTheme="minorHAnsi" w:cstheme="minorHAnsi"/>
                <w:sz w:val="19"/>
                <w:szCs w:val="19"/>
              </w:rPr>
              <w:t>για την ανάπτυξη προσόντων και δεξιοτήτων εργαζομένων και ανέργων για «τεχνικά επαγγέλματα» ενδιαφέροντος της βιομηχανίας.</w:t>
            </w:r>
          </w:p>
          <w:p w14:paraId="7BEEBE99" w14:textId="77777777" w:rsidR="00186C4F" w:rsidRPr="004D320D" w:rsidRDefault="00186C4F"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 xml:space="preserve">Ειδικά προγράμματα – κίνητρα για την ανάσχεση του κύματος αστυφιλίας των τελευταίων ετών και την </w:t>
            </w:r>
            <w:r w:rsidRPr="004D320D">
              <w:rPr>
                <w:rFonts w:asciiTheme="minorHAnsi" w:hAnsiTheme="minorHAnsi" w:cstheme="minorHAnsi"/>
                <w:sz w:val="19"/>
                <w:szCs w:val="19"/>
              </w:rPr>
              <w:lastRenderedPageBreak/>
              <w:t>επιστροφή ή τη μετοίκιση εργαζομένων από τα μεγάλα αστικά κέντρα στην περιφέρεια.</w:t>
            </w:r>
          </w:p>
          <w:p w14:paraId="67AD8BBF" w14:textId="62CD9E7D" w:rsidR="00A81300" w:rsidRPr="004D320D" w:rsidRDefault="00297025"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Νομοθετικές πρωτοβουλίες και θέσπιση προγραμμάτων ούτως ώστε να δοθεί η δυνατότητα σε πρόσφυγες και μετανάστες να απασχοληθούν στη βιομηχανία.</w:t>
            </w:r>
          </w:p>
        </w:tc>
      </w:tr>
      <w:tr w:rsidR="002567F9" w:rsidRPr="004D320D" w14:paraId="3F00D38D" w14:textId="77777777" w:rsidTr="004D320D">
        <w:trPr>
          <w:trHeight w:val="118"/>
        </w:trPr>
        <w:tc>
          <w:tcPr>
            <w:tcW w:w="3120" w:type="dxa"/>
            <w:shd w:val="clear" w:color="auto" w:fill="auto"/>
          </w:tcPr>
          <w:p w14:paraId="094EBC4D" w14:textId="4E331CAF" w:rsidR="008B36DE" w:rsidRPr="004D320D" w:rsidRDefault="008B36DE" w:rsidP="008B36DE">
            <w:pPr>
              <w:jc w:val="both"/>
              <w:rPr>
                <w:rFonts w:asciiTheme="minorHAnsi" w:hAnsiTheme="minorHAnsi" w:cstheme="minorHAnsi"/>
                <w:sz w:val="19"/>
                <w:szCs w:val="19"/>
              </w:rPr>
            </w:pPr>
            <w:r w:rsidRPr="004D320D">
              <w:rPr>
                <w:rFonts w:asciiTheme="minorHAnsi" w:hAnsiTheme="minorHAnsi" w:cstheme="minorHAnsi"/>
                <w:sz w:val="19"/>
                <w:szCs w:val="19"/>
              </w:rPr>
              <w:lastRenderedPageBreak/>
              <w:t xml:space="preserve">Η ανταγωνιστικότητα των Ελληνικών επιχειρήσεων εξαρτάται σε μεγάλο βαθμό από παράγοντες όπως η </w:t>
            </w:r>
            <w:r w:rsidRPr="004D320D">
              <w:rPr>
                <w:rFonts w:asciiTheme="minorHAnsi" w:hAnsiTheme="minorHAnsi" w:cstheme="minorHAnsi"/>
                <w:b/>
                <w:color w:val="FF0000"/>
                <w:sz w:val="19"/>
                <w:szCs w:val="19"/>
              </w:rPr>
              <w:t>εξωστρέφεια</w:t>
            </w:r>
            <w:r w:rsidRPr="004D320D">
              <w:rPr>
                <w:rFonts w:asciiTheme="minorHAnsi" w:hAnsiTheme="minorHAnsi" w:cstheme="minorHAnsi"/>
                <w:sz w:val="19"/>
                <w:szCs w:val="19"/>
              </w:rPr>
              <w:t xml:space="preserve"> και η δημιουργία </w:t>
            </w:r>
            <w:r w:rsidRPr="004D320D">
              <w:rPr>
                <w:rFonts w:asciiTheme="minorHAnsi" w:hAnsiTheme="minorHAnsi" w:cstheme="minorHAnsi"/>
                <w:b/>
                <w:color w:val="FF0000"/>
                <w:sz w:val="19"/>
                <w:szCs w:val="19"/>
              </w:rPr>
              <w:t>διεθνών συνεργασιών</w:t>
            </w:r>
            <w:r w:rsidRPr="004D320D">
              <w:rPr>
                <w:rFonts w:asciiTheme="minorHAnsi" w:hAnsiTheme="minorHAnsi" w:cstheme="minorHAnsi"/>
                <w:sz w:val="19"/>
                <w:szCs w:val="19"/>
              </w:rPr>
              <w:t xml:space="preserve">, μέσω της πραγματοποίησης </w:t>
            </w:r>
            <w:r w:rsidRPr="004D320D">
              <w:rPr>
                <w:rFonts w:asciiTheme="minorHAnsi" w:hAnsiTheme="minorHAnsi" w:cstheme="minorHAnsi"/>
                <w:b/>
                <w:color w:val="FF0000"/>
                <w:sz w:val="19"/>
                <w:szCs w:val="19"/>
              </w:rPr>
              <w:t xml:space="preserve">κοινών επενδύσεων </w:t>
            </w:r>
            <w:r w:rsidR="00637FF8" w:rsidRPr="004D320D">
              <w:rPr>
                <w:rFonts w:asciiTheme="minorHAnsi" w:hAnsiTheme="minorHAnsi" w:cstheme="minorHAnsi"/>
                <w:b/>
                <w:color w:val="FF0000"/>
                <w:sz w:val="19"/>
                <w:szCs w:val="19"/>
              </w:rPr>
              <w:t>και επιχειρηματικών σχημάτων</w:t>
            </w:r>
            <w:r w:rsidR="00637FF8" w:rsidRPr="004D320D">
              <w:rPr>
                <w:rFonts w:asciiTheme="minorHAnsi" w:hAnsiTheme="minorHAnsi" w:cstheme="minorHAnsi"/>
                <w:sz w:val="19"/>
                <w:szCs w:val="19"/>
              </w:rPr>
              <w:t xml:space="preserve"> </w:t>
            </w:r>
            <w:r w:rsidRPr="004D320D">
              <w:rPr>
                <w:rFonts w:asciiTheme="minorHAnsi" w:hAnsiTheme="minorHAnsi" w:cstheme="minorHAnsi"/>
                <w:sz w:val="19"/>
                <w:szCs w:val="19"/>
              </w:rPr>
              <w:t xml:space="preserve">με ξένες επιχειρήσεις. </w:t>
            </w:r>
          </w:p>
          <w:p w14:paraId="025A4785" w14:textId="0ABE90A4" w:rsidR="00F73141" w:rsidRPr="004D320D" w:rsidRDefault="007A3E66" w:rsidP="00E23418">
            <w:pPr>
              <w:jc w:val="both"/>
              <w:rPr>
                <w:rFonts w:asciiTheme="minorHAnsi" w:hAnsiTheme="minorHAnsi" w:cstheme="minorHAnsi"/>
                <w:b/>
                <w:color w:val="FF0000"/>
                <w:sz w:val="19"/>
                <w:szCs w:val="19"/>
              </w:rPr>
            </w:pPr>
            <w:r w:rsidRPr="004D320D">
              <w:rPr>
                <w:rFonts w:asciiTheme="minorHAnsi" w:hAnsiTheme="minorHAnsi" w:cstheme="minorHAnsi"/>
                <w:sz w:val="19"/>
                <w:szCs w:val="19"/>
              </w:rPr>
              <w:t xml:space="preserve">Με τον τρόπο αυτό μπορούν να παραχθούν διεθνώς εμπορεύσιμα προϊόντα και να επιτευχθεί υψηλός βαθμός εξωστρέφειας της </w:t>
            </w:r>
            <w:r w:rsidR="00F73141" w:rsidRPr="004D320D">
              <w:rPr>
                <w:rFonts w:asciiTheme="minorHAnsi" w:hAnsiTheme="minorHAnsi" w:cstheme="minorHAnsi"/>
                <w:sz w:val="19"/>
                <w:szCs w:val="19"/>
              </w:rPr>
              <w:t>Ελληνικής οικονομίας</w:t>
            </w:r>
            <w:r w:rsidRPr="004D320D">
              <w:rPr>
                <w:rFonts w:asciiTheme="minorHAnsi" w:hAnsiTheme="minorHAnsi" w:cstheme="minorHAnsi"/>
                <w:sz w:val="19"/>
                <w:szCs w:val="19"/>
              </w:rPr>
              <w:t>.</w:t>
            </w:r>
          </w:p>
        </w:tc>
        <w:tc>
          <w:tcPr>
            <w:tcW w:w="3118" w:type="dxa"/>
            <w:shd w:val="clear" w:color="auto" w:fill="auto"/>
          </w:tcPr>
          <w:p w14:paraId="5C765CD5" w14:textId="5BA78367" w:rsidR="007A3E66" w:rsidRPr="004D320D" w:rsidRDefault="00F73141"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Σε περίπτωση που δεν επιτευχθεί ο στόχος </w:t>
            </w:r>
            <w:r w:rsidR="007A3E66" w:rsidRPr="004D320D">
              <w:rPr>
                <w:rFonts w:asciiTheme="minorHAnsi" w:hAnsiTheme="minorHAnsi" w:cstheme="minorHAnsi"/>
                <w:sz w:val="19"/>
                <w:szCs w:val="19"/>
              </w:rPr>
              <w:t xml:space="preserve">αύξησης της εξωστρέφειας της Ελληνικής οικονομίας μέσω διεθνών συνεργασιών και κοινών επενδύσεων, </w:t>
            </w:r>
            <w:r w:rsidR="00BC346C" w:rsidRPr="004D320D">
              <w:rPr>
                <w:rFonts w:asciiTheme="minorHAnsi" w:hAnsiTheme="minorHAnsi" w:cstheme="minorHAnsi"/>
                <w:sz w:val="19"/>
                <w:szCs w:val="19"/>
              </w:rPr>
              <w:t>η χώρα δεν θα μπορεί τα επόμενα χρ</w:t>
            </w:r>
            <w:r w:rsidR="007A3E66" w:rsidRPr="004D320D">
              <w:rPr>
                <w:rFonts w:asciiTheme="minorHAnsi" w:hAnsiTheme="minorHAnsi" w:cstheme="minorHAnsi"/>
                <w:sz w:val="19"/>
                <w:szCs w:val="19"/>
              </w:rPr>
              <w:t xml:space="preserve">όνια </w:t>
            </w:r>
            <w:r w:rsidR="00BC346C" w:rsidRPr="004D320D">
              <w:rPr>
                <w:rFonts w:asciiTheme="minorHAnsi" w:hAnsiTheme="minorHAnsi" w:cstheme="minorHAnsi"/>
                <w:sz w:val="19"/>
                <w:szCs w:val="19"/>
              </w:rPr>
              <w:t>να επιτύχει εξωστρεφή επιχειρηματική δραστηριότητα</w:t>
            </w:r>
            <w:r w:rsidR="00F174B1" w:rsidRPr="004D320D">
              <w:rPr>
                <w:rFonts w:asciiTheme="minorHAnsi" w:hAnsiTheme="minorHAnsi" w:cstheme="minorHAnsi"/>
                <w:sz w:val="19"/>
                <w:szCs w:val="19"/>
              </w:rPr>
              <w:t>,</w:t>
            </w:r>
            <w:r w:rsidR="00BC346C" w:rsidRPr="004D320D">
              <w:rPr>
                <w:rFonts w:asciiTheme="minorHAnsi" w:hAnsiTheme="minorHAnsi" w:cstheme="minorHAnsi"/>
                <w:sz w:val="19"/>
                <w:szCs w:val="19"/>
              </w:rPr>
              <w:t xml:space="preserve"> </w:t>
            </w:r>
            <w:r w:rsidRPr="004D320D">
              <w:rPr>
                <w:rFonts w:asciiTheme="minorHAnsi" w:hAnsiTheme="minorHAnsi" w:cstheme="minorHAnsi"/>
                <w:sz w:val="19"/>
                <w:szCs w:val="19"/>
              </w:rPr>
              <w:t>με προφανές αποτέλεσμα την οπισθοδρόμηση.</w:t>
            </w:r>
          </w:p>
        </w:tc>
        <w:tc>
          <w:tcPr>
            <w:tcW w:w="4961" w:type="dxa"/>
            <w:shd w:val="clear" w:color="auto" w:fill="auto"/>
          </w:tcPr>
          <w:p w14:paraId="7FD5B1F6" w14:textId="417D5F69" w:rsidR="00A81300" w:rsidRPr="004D320D" w:rsidRDefault="00A81300" w:rsidP="00E23418">
            <w:pPr>
              <w:jc w:val="both"/>
              <w:rPr>
                <w:rFonts w:asciiTheme="minorHAnsi" w:hAnsiTheme="minorHAnsi" w:cstheme="minorHAnsi"/>
                <w:sz w:val="19"/>
                <w:szCs w:val="19"/>
              </w:rPr>
            </w:pPr>
            <w:r w:rsidRPr="004D320D">
              <w:rPr>
                <w:rFonts w:asciiTheme="minorHAnsi" w:hAnsiTheme="minorHAnsi" w:cstheme="minorHAnsi"/>
                <w:sz w:val="19"/>
                <w:szCs w:val="19"/>
              </w:rPr>
              <w:t>Το διεθνές κύρος του Πρωθυπουργού κ. Κυριάκου Μητσοτάκη, αποτελεί στην παρούσα κρίσιμη συγκυρία τη μεγάλη ευκαιρία για την επιχειρηματικότητα, η οποία πρέπει να αξιοποιηθεί κατάλληλα για την προσέλκυση διεθνών κεφαλαίων και την υλοποίηση διεθνών συνεργασιών και κοινών επενδύσεων.</w:t>
            </w:r>
          </w:p>
          <w:p w14:paraId="0C1289E3" w14:textId="3CEA21D1" w:rsidR="00F73141" w:rsidRPr="004D320D" w:rsidRDefault="00F73141"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 xml:space="preserve">Προτείνεται να </w:t>
            </w:r>
            <w:r w:rsidR="00757BAB" w:rsidRPr="004D320D">
              <w:rPr>
                <w:rFonts w:asciiTheme="minorHAnsi" w:hAnsiTheme="minorHAnsi" w:cstheme="minorHAnsi"/>
                <w:sz w:val="19"/>
                <w:szCs w:val="19"/>
              </w:rPr>
              <w:t xml:space="preserve">αναληφθεί </w:t>
            </w:r>
            <w:r w:rsidR="00BC346C" w:rsidRPr="004D320D">
              <w:rPr>
                <w:rFonts w:asciiTheme="minorHAnsi" w:hAnsiTheme="minorHAnsi" w:cstheme="minorHAnsi"/>
                <w:sz w:val="19"/>
                <w:szCs w:val="19"/>
              </w:rPr>
              <w:t xml:space="preserve">πρόγραμμα </w:t>
            </w:r>
            <w:r w:rsidR="008B36DE" w:rsidRPr="004D320D">
              <w:rPr>
                <w:rFonts w:asciiTheme="minorHAnsi" w:hAnsiTheme="minorHAnsi" w:cstheme="minorHAnsi"/>
                <w:sz w:val="19"/>
                <w:szCs w:val="19"/>
              </w:rPr>
              <w:t xml:space="preserve">επιχειρηματικών αποστολών </w:t>
            </w:r>
            <w:r w:rsidR="007A3E66" w:rsidRPr="004D320D">
              <w:rPr>
                <w:rFonts w:asciiTheme="minorHAnsi" w:hAnsiTheme="minorHAnsi" w:cstheme="minorHAnsi"/>
                <w:sz w:val="19"/>
                <w:szCs w:val="19"/>
              </w:rPr>
              <w:t xml:space="preserve">υπό την αιγίδα και με την παρουσία του ίδιου του Πρωθυπουργού κ. </w:t>
            </w:r>
            <w:r w:rsidR="00637FF8" w:rsidRPr="004D320D">
              <w:rPr>
                <w:rFonts w:asciiTheme="minorHAnsi" w:hAnsiTheme="minorHAnsi" w:cstheme="minorHAnsi"/>
                <w:sz w:val="19"/>
                <w:szCs w:val="19"/>
              </w:rPr>
              <w:t>Κυριάκου Μητσοτάκη</w:t>
            </w:r>
            <w:r w:rsidR="007A3E66" w:rsidRPr="004D320D">
              <w:rPr>
                <w:rFonts w:asciiTheme="minorHAnsi" w:hAnsiTheme="minorHAnsi" w:cstheme="minorHAnsi"/>
                <w:sz w:val="19"/>
                <w:szCs w:val="19"/>
              </w:rPr>
              <w:t>.</w:t>
            </w:r>
          </w:p>
          <w:p w14:paraId="43D434F7" w14:textId="24F1D6D5" w:rsidR="00BC346C" w:rsidRPr="004D320D" w:rsidRDefault="00BC346C" w:rsidP="008B36DE">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Έμφαση θα πρέπει να δοθεί στη</w:t>
            </w:r>
            <w:r w:rsidR="008B36DE" w:rsidRPr="004D320D">
              <w:rPr>
                <w:rFonts w:asciiTheme="minorHAnsi" w:hAnsiTheme="minorHAnsi" w:cstheme="minorHAnsi"/>
                <w:sz w:val="19"/>
                <w:szCs w:val="19"/>
              </w:rPr>
              <w:t xml:space="preserve"> δημιουργία κοινών επιχειρηματικών σχημάτων </w:t>
            </w:r>
            <w:r w:rsidRPr="004D320D">
              <w:rPr>
                <w:rFonts w:asciiTheme="minorHAnsi" w:hAnsiTheme="minorHAnsi" w:cstheme="minorHAnsi"/>
                <w:sz w:val="19"/>
                <w:szCs w:val="19"/>
              </w:rPr>
              <w:t xml:space="preserve">στη μεταποίηση, στον πρωτογενή τομέα της παραγωγής και στην έρευνα και τεχνολογία. </w:t>
            </w:r>
          </w:p>
        </w:tc>
      </w:tr>
      <w:tr w:rsidR="002567F9" w:rsidRPr="004D320D" w14:paraId="7FE9713F" w14:textId="77777777" w:rsidTr="004D320D">
        <w:trPr>
          <w:trHeight w:val="118"/>
        </w:trPr>
        <w:tc>
          <w:tcPr>
            <w:tcW w:w="3120" w:type="dxa"/>
            <w:shd w:val="clear" w:color="auto" w:fill="auto"/>
          </w:tcPr>
          <w:p w14:paraId="2EF5DA50" w14:textId="31635506" w:rsidR="00E34048" w:rsidRPr="004D320D" w:rsidRDefault="002A59A4" w:rsidP="00E23418">
            <w:pPr>
              <w:jc w:val="both"/>
              <w:rPr>
                <w:rFonts w:asciiTheme="minorHAnsi" w:hAnsiTheme="minorHAnsi" w:cstheme="minorHAnsi"/>
                <w:sz w:val="19"/>
                <w:szCs w:val="19"/>
              </w:rPr>
            </w:pPr>
            <w:r w:rsidRPr="004D320D">
              <w:rPr>
                <w:rFonts w:asciiTheme="minorHAnsi" w:hAnsiTheme="minorHAnsi" w:cstheme="minorHAnsi"/>
                <w:b/>
                <w:color w:val="FF0000"/>
                <w:sz w:val="19"/>
                <w:szCs w:val="19"/>
              </w:rPr>
              <w:t>Η</w:t>
            </w:r>
            <w:r w:rsidRPr="004D320D">
              <w:rPr>
                <w:rFonts w:asciiTheme="minorHAnsi" w:hAnsiTheme="minorHAnsi" w:cstheme="minorHAnsi"/>
                <w:color w:val="FF0000"/>
                <w:sz w:val="19"/>
                <w:szCs w:val="19"/>
              </w:rPr>
              <w:t xml:space="preserve"> </w:t>
            </w:r>
            <w:r w:rsidRPr="004D320D">
              <w:rPr>
                <w:rFonts w:asciiTheme="minorHAnsi" w:hAnsiTheme="minorHAnsi" w:cstheme="minorHAnsi"/>
                <w:b/>
                <w:bCs/>
                <w:color w:val="FF0000"/>
                <w:sz w:val="19"/>
                <w:szCs w:val="19"/>
              </w:rPr>
              <w:t>επιχειρηματική βάση της Θράκης</w:t>
            </w:r>
            <w:r w:rsidR="00053D79" w:rsidRPr="004D320D">
              <w:rPr>
                <w:rFonts w:asciiTheme="minorHAnsi" w:hAnsiTheme="minorHAnsi" w:cstheme="minorHAnsi"/>
                <w:b/>
                <w:bCs/>
                <w:color w:val="FF0000"/>
                <w:sz w:val="19"/>
                <w:szCs w:val="19"/>
              </w:rPr>
              <w:t xml:space="preserve"> και της Ηπείρου</w:t>
            </w:r>
            <w:r w:rsidRPr="004D320D">
              <w:rPr>
                <w:rFonts w:asciiTheme="minorHAnsi" w:hAnsiTheme="minorHAnsi" w:cstheme="minorHAnsi"/>
                <w:sz w:val="19"/>
                <w:szCs w:val="19"/>
              </w:rPr>
              <w:t xml:space="preserve"> επιβαρύνεται με υπέρογκο </w:t>
            </w:r>
            <w:r w:rsidR="00A1038D" w:rsidRPr="004D320D">
              <w:rPr>
                <w:rFonts w:asciiTheme="minorHAnsi" w:hAnsiTheme="minorHAnsi" w:cstheme="minorHAnsi"/>
                <w:sz w:val="19"/>
                <w:szCs w:val="19"/>
              </w:rPr>
              <w:t xml:space="preserve">λειτουργικό </w:t>
            </w:r>
            <w:r w:rsidRPr="004D320D">
              <w:rPr>
                <w:rFonts w:asciiTheme="minorHAnsi" w:hAnsiTheme="minorHAnsi" w:cstheme="minorHAnsi"/>
                <w:sz w:val="19"/>
                <w:szCs w:val="19"/>
              </w:rPr>
              <w:t>κόστος</w:t>
            </w:r>
            <w:r w:rsidR="00A1038D" w:rsidRPr="004D320D">
              <w:rPr>
                <w:rFonts w:asciiTheme="minorHAnsi" w:hAnsiTheme="minorHAnsi" w:cstheme="minorHAnsi"/>
                <w:sz w:val="19"/>
                <w:szCs w:val="19"/>
              </w:rPr>
              <w:t xml:space="preserve">, γεγονός που μειώνει κατακόρυφα την ανταγωνιστικότητα των προϊόντων που παράγονται στις εν λόγω περιφέρειες και αποτρέπει τις επενδύσεις στις συγκεκριμένες περιοχές. </w:t>
            </w:r>
          </w:p>
        </w:tc>
        <w:tc>
          <w:tcPr>
            <w:tcW w:w="3118" w:type="dxa"/>
            <w:shd w:val="clear" w:color="auto" w:fill="auto"/>
          </w:tcPr>
          <w:p w14:paraId="28C4F19A" w14:textId="34D9EAE5" w:rsidR="00E34048" w:rsidRPr="004D320D" w:rsidRDefault="002A59A4"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Το υπέρογκο </w:t>
            </w:r>
            <w:r w:rsidR="00A1038D" w:rsidRPr="004D320D">
              <w:rPr>
                <w:rFonts w:asciiTheme="minorHAnsi" w:hAnsiTheme="minorHAnsi" w:cstheme="minorHAnsi"/>
                <w:sz w:val="19"/>
                <w:szCs w:val="19"/>
              </w:rPr>
              <w:t xml:space="preserve">λειτουργικό κόστος </w:t>
            </w:r>
            <w:r w:rsidR="00305EA2" w:rsidRPr="004D320D">
              <w:rPr>
                <w:rFonts w:asciiTheme="minorHAnsi" w:hAnsiTheme="minorHAnsi" w:cstheme="minorHAnsi"/>
                <w:sz w:val="19"/>
                <w:szCs w:val="19"/>
              </w:rPr>
              <w:t>των προϊόντων που παράγονται στη Θράκη</w:t>
            </w:r>
            <w:r w:rsidR="00A1038D" w:rsidRPr="004D320D">
              <w:rPr>
                <w:rFonts w:asciiTheme="minorHAnsi" w:hAnsiTheme="minorHAnsi" w:cstheme="minorHAnsi"/>
                <w:sz w:val="19"/>
                <w:szCs w:val="19"/>
              </w:rPr>
              <w:t xml:space="preserve"> και στην Ήπειρο</w:t>
            </w:r>
            <w:r w:rsidRPr="004D320D">
              <w:rPr>
                <w:rFonts w:asciiTheme="minorHAnsi" w:hAnsiTheme="minorHAnsi" w:cstheme="minorHAnsi"/>
                <w:sz w:val="19"/>
                <w:szCs w:val="19"/>
              </w:rPr>
              <w:t>, μειώνει κατακόρυφα την κερδοφορία</w:t>
            </w:r>
            <w:r w:rsidR="00305EA2" w:rsidRPr="004D320D">
              <w:rPr>
                <w:rFonts w:asciiTheme="minorHAnsi" w:hAnsiTheme="minorHAnsi" w:cstheme="minorHAnsi"/>
                <w:sz w:val="19"/>
                <w:szCs w:val="19"/>
              </w:rPr>
              <w:t xml:space="preserve"> και τη ρευστότητα</w:t>
            </w:r>
            <w:r w:rsidRPr="004D320D">
              <w:rPr>
                <w:rFonts w:asciiTheme="minorHAnsi" w:hAnsiTheme="minorHAnsi" w:cstheme="minorHAnsi"/>
                <w:sz w:val="19"/>
                <w:szCs w:val="19"/>
              </w:rPr>
              <w:t xml:space="preserve"> των </w:t>
            </w:r>
            <w:r w:rsidR="00305EA2" w:rsidRPr="004D320D">
              <w:rPr>
                <w:rFonts w:asciiTheme="minorHAnsi" w:hAnsiTheme="minorHAnsi" w:cstheme="minorHAnsi"/>
                <w:sz w:val="19"/>
                <w:szCs w:val="19"/>
              </w:rPr>
              <w:t xml:space="preserve">τοπικών </w:t>
            </w:r>
            <w:r w:rsidRPr="004D320D">
              <w:rPr>
                <w:rFonts w:asciiTheme="minorHAnsi" w:hAnsiTheme="minorHAnsi" w:cstheme="minorHAnsi"/>
                <w:sz w:val="19"/>
                <w:szCs w:val="19"/>
              </w:rPr>
              <w:t>επιχειρήσεων και δεν τους επιτρέπει να προβο</w:t>
            </w:r>
            <w:r w:rsidR="00F95E5C" w:rsidRPr="004D320D">
              <w:rPr>
                <w:rFonts w:asciiTheme="minorHAnsi" w:hAnsiTheme="minorHAnsi" w:cstheme="minorHAnsi"/>
                <w:sz w:val="19"/>
                <w:szCs w:val="19"/>
              </w:rPr>
              <w:t xml:space="preserve">ύν </w:t>
            </w:r>
            <w:r w:rsidR="00305EA2" w:rsidRPr="004D320D">
              <w:rPr>
                <w:rFonts w:asciiTheme="minorHAnsi" w:hAnsiTheme="minorHAnsi" w:cstheme="minorHAnsi"/>
                <w:sz w:val="19"/>
                <w:szCs w:val="19"/>
              </w:rPr>
              <w:t xml:space="preserve">ούτε </w:t>
            </w:r>
            <w:r w:rsidR="00F95E5C" w:rsidRPr="004D320D">
              <w:rPr>
                <w:rFonts w:asciiTheme="minorHAnsi" w:hAnsiTheme="minorHAnsi" w:cstheme="minorHAnsi"/>
                <w:sz w:val="19"/>
                <w:szCs w:val="19"/>
              </w:rPr>
              <w:t xml:space="preserve">στις απαραίτητες </w:t>
            </w:r>
            <w:r w:rsidRPr="004D320D">
              <w:rPr>
                <w:rFonts w:asciiTheme="minorHAnsi" w:hAnsiTheme="minorHAnsi" w:cstheme="minorHAnsi"/>
                <w:sz w:val="19"/>
                <w:szCs w:val="19"/>
              </w:rPr>
              <w:t>επ</w:t>
            </w:r>
            <w:r w:rsidR="00F95E5C" w:rsidRPr="004D320D">
              <w:rPr>
                <w:rFonts w:asciiTheme="minorHAnsi" w:hAnsiTheme="minorHAnsi" w:cstheme="minorHAnsi"/>
                <w:sz w:val="19"/>
                <w:szCs w:val="19"/>
              </w:rPr>
              <w:t xml:space="preserve">ενδύσεις </w:t>
            </w:r>
            <w:r w:rsidRPr="004D320D">
              <w:rPr>
                <w:rFonts w:asciiTheme="minorHAnsi" w:hAnsiTheme="minorHAnsi" w:cstheme="minorHAnsi"/>
                <w:sz w:val="19"/>
                <w:szCs w:val="19"/>
              </w:rPr>
              <w:t xml:space="preserve">εκσυγχρονισμού και αύξησης παραγωγικότητας, ούτε και στην πρόσληψη νέου προσωπικού, αφού η ετήσια μεγέθυνσή τους είναι μηδαμινή έως ανύπαρκτη, </w:t>
            </w:r>
            <w:r w:rsidR="00F95E5C" w:rsidRPr="004D320D">
              <w:rPr>
                <w:rFonts w:asciiTheme="minorHAnsi" w:hAnsiTheme="minorHAnsi" w:cstheme="minorHAnsi"/>
                <w:sz w:val="19"/>
                <w:szCs w:val="19"/>
              </w:rPr>
              <w:t xml:space="preserve">επειδή ακριβώς </w:t>
            </w:r>
            <w:r w:rsidRPr="004D320D">
              <w:rPr>
                <w:rFonts w:asciiTheme="minorHAnsi" w:hAnsiTheme="minorHAnsi" w:cstheme="minorHAnsi"/>
                <w:sz w:val="19"/>
                <w:szCs w:val="19"/>
              </w:rPr>
              <w:t>εργάζονται στο όριο της βιωσιμότητας.</w:t>
            </w:r>
          </w:p>
        </w:tc>
        <w:tc>
          <w:tcPr>
            <w:tcW w:w="4961" w:type="dxa"/>
            <w:shd w:val="clear" w:color="auto" w:fill="auto"/>
          </w:tcPr>
          <w:p w14:paraId="337B22F6" w14:textId="1FC7DC36" w:rsidR="00B8138A" w:rsidRPr="004D320D" w:rsidRDefault="00B8138A" w:rsidP="00E23418">
            <w:pPr>
              <w:jc w:val="both"/>
              <w:rPr>
                <w:rFonts w:asciiTheme="minorHAnsi" w:hAnsiTheme="minorHAnsi" w:cstheme="minorHAnsi"/>
                <w:sz w:val="19"/>
                <w:szCs w:val="19"/>
              </w:rPr>
            </w:pPr>
            <w:r w:rsidRPr="004D320D">
              <w:rPr>
                <w:rFonts w:asciiTheme="minorHAnsi" w:hAnsiTheme="minorHAnsi" w:cstheme="minorHAnsi"/>
                <w:sz w:val="19"/>
                <w:szCs w:val="19"/>
              </w:rPr>
              <w:t>Άμεση υποβολή προς την Ευρωπαϊκή Ένωση (ΕΕ) – ΓΔ Ανταγωνισμού – αιτήματος εξαίρεσης για να ισχύσουν τα ακόλουθα</w:t>
            </w:r>
            <w:r w:rsidR="004C42C4" w:rsidRPr="004D320D">
              <w:rPr>
                <w:rFonts w:asciiTheme="minorHAnsi" w:hAnsiTheme="minorHAnsi" w:cstheme="minorHAnsi"/>
                <w:sz w:val="19"/>
                <w:szCs w:val="19"/>
              </w:rPr>
              <w:t>:</w:t>
            </w:r>
          </w:p>
          <w:p w14:paraId="0BF7CF47" w14:textId="625AEE6D" w:rsidR="00E34048" w:rsidRPr="004D320D" w:rsidRDefault="002A59A4"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Επιδότηση του μεταφορικού κόστους για όλες τις μεταποιητικές επιχειρήσεις της Θράκης</w:t>
            </w:r>
            <w:r w:rsidR="00A91A84" w:rsidRPr="004D320D">
              <w:rPr>
                <w:rFonts w:asciiTheme="minorHAnsi" w:hAnsiTheme="minorHAnsi" w:cstheme="minorHAnsi"/>
                <w:sz w:val="19"/>
                <w:szCs w:val="19"/>
              </w:rPr>
              <w:t xml:space="preserve"> και της Ηπείρου</w:t>
            </w:r>
            <w:r w:rsidRPr="004D320D">
              <w:rPr>
                <w:rFonts w:asciiTheme="minorHAnsi" w:hAnsiTheme="minorHAnsi" w:cstheme="minorHAnsi"/>
                <w:sz w:val="19"/>
                <w:szCs w:val="19"/>
              </w:rPr>
              <w:t>, κατά το πρότυπο που ήδη έχει εφαρμοσθεί σε άλλες περιοχές της χώρας. (π.χ. Δωδεκάνησα)</w:t>
            </w:r>
          </w:p>
          <w:p w14:paraId="5EB66751" w14:textId="0E27034E" w:rsidR="002A59A4" w:rsidRPr="004D320D" w:rsidRDefault="002A59A4"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Επιδότηση εργοδοτικών εισφορών για τις μεταποιητικές επιχειρήσεις της Θράκης</w:t>
            </w:r>
            <w:r w:rsidR="00A91A84" w:rsidRPr="004D320D">
              <w:rPr>
                <w:rFonts w:asciiTheme="minorHAnsi" w:hAnsiTheme="minorHAnsi" w:cstheme="minorHAnsi"/>
                <w:sz w:val="19"/>
                <w:szCs w:val="19"/>
              </w:rPr>
              <w:t xml:space="preserve"> και της Ηπείρου</w:t>
            </w:r>
            <w:r w:rsidRPr="004D320D">
              <w:rPr>
                <w:rFonts w:asciiTheme="minorHAnsi" w:hAnsiTheme="minorHAnsi" w:cstheme="minorHAnsi"/>
                <w:sz w:val="19"/>
                <w:szCs w:val="19"/>
              </w:rPr>
              <w:t xml:space="preserve"> σε ποσοστό 50%</w:t>
            </w:r>
          </w:p>
          <w:p w14:paraId="777833B0" w14:textId="5FC6E8F3" w:rsidR="00A91A84" w:rsidRPr="004D320D" w:rsidRDefault="00A91A84"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Επιδότηση εργοδοτικών εισφορών για νεοπροσλαμβανόμενα στελέχη σε ποσοστό 100% για δύο (2) χρόνια, κατά το πρότυπο του προγράμματος δημιουργίας των 100.000 θέσεων εργασίας.</w:t>
            </w:r>
          </w:p>
          <w:p w14:paraId="26755FD0" w14:textId="1742C47A" w:rsidR="002A59A4" w:rsidRPr="004D320D" w:rsidRDefault="002A59A4"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 xml:space="preserve">Παροχή δανείων </w:t>
            </w:r>
            <w:r w:rsidR="00F95E5C" w:rsidRPr="004D320D">
              <w:rPr>
                <w:rFonts w:asciiTheme="minorHAnsi" w:hAnsiTheme="minorHAnsi" w:cstheme="minorHAnsi"/>
                <w:sz w:val="19"/>
                <w:szCs w:val="19"/>
              </w:rPr>
              <w:t>σε επιχειρήσεις της Θράκης</w:t>
            </w:r>
            <w:r w:rsidR="00A91A84" w:rsidRPr="004D320D">
              <w:rPr>
                <w:rFonts w:asciiTheme="minorHAnsi" w:hAnsiTheme="minorHAnsi" w:cstheme="minorHAnsi"/>
                <w:sz w:val="19"/>
                <w:szCs w:val="19"/>
              </w:rPr>
              <w:t xml:space="preserve"> και της Ηπείρου</w:t>
            </w:r>
            <w:r w:rsidR="00F95E5C" w:rsidRPr="004D320D">
              <w:rPr>
                <w:rFonts w:asciiTheme="minorHAnsi" w:hAnsiTheme="minorHAnsi" w:cstheme="minorHAnsi"/>
                <w:sz w:val="19"/>
                <w:szCs w:val="19"/>
              </w:rPr>
              <w:t xml:space="preserve"> </w:t>
            </w:r>
            <w:r w:rsidRPr="004D320D">
              <w:rPr>
                <w:rFonts w:asciiTheme="minorHAnsi" w:hAnsiTheme="minorHAnsi" w:cstheme="minorHAnsi"/>
                <w:sz w:val="19"/>
                <w:szCs w:val="19"/>
              </w:rPr>
              <w:t>για επενδύσεις και κεφάλαιο κίνησης, με επιδοτούμενο το 50% του επιτοκίου.</w:t>
            </w:r>
          </w:p>
        </w:tc>
      </w:tr>
      <w:tr w:rsidR="002567F9" w:rsidRPr="004D320D" w14:paraId="4A2AB086" w14:textId="77777777" w:rsidTr="004D320D">
        <w:trPr>
          <w:trHeight w:val="118"/>
        </w:trPr>
        <w:tc>
          <w:tcPr>
            <w:tcW w:w="3120" w:type="dxa"/>
            <w:shd w:val="clear" w:color="auto" w:fill="auto"/>
          </w:tcPr>
          <w:p w14:paraId="3E8EAE55" w14:textId="77777777" w:rsidR="00E34048" w:rsidRPr="004D320D" w:rsidRDefault="00E432F7" w:rsidP="00E23418">
            <w:pPr>
              <w:jc w:val="both"/>
              <w:rPr>
                <w:rFonts w:asciiTheme="minorHAnsi" w:hAnsiTheme="minorHAnsi" w:cstheme="minorHAnsi"/>
                <w:sz w:val="19"/>
                <w:szCs w:val="19"/>
              </w:rPr>
            </w:pPr>
            <w:r w:rsidRPr="004D320D">
              <w:rPr>
                <w:rFonts w:asciiTheme="minorHAnsi" w:hAnsiTheme="minorHAnsi" w:cstheme="minorHAnsi"/>
                <w:color w:val="FF0000"/>
                <w:sz w:val="19"/>
                <w:szCs w:val="19"/>
              </w:rPr>
              <w:t xml:space="preserve">Ο </w:t>
            </w:r>
            <w:r w:rsidRPr="004D320D">
              <w:rPr>
                <w:rFonts w:asciiTheme="minorHAnsi" w:hAnsiTheme="minorHAnsi" w:cstheme="minorHAnsi"/>
                <w:b/>
                <w:bCs/>
                <w:color w:val="FF0000"/>
                <w:sz w:val="19"/>
                <w:szCs w:val="19"/>
              </w:rPr>
              <w:t>αγροδιατροφικός τομέας</w:t>
            </w:r>
            <w:r w:rsidRPr="004D320D">
              <w:rPr>
                <w:rFonts w:asciiTheme="minorHAnsi" w:hAnsiTheme="minorHAnsi" w:cstheme="minorHAnsi"/>
                <w:color w:val="FF0000"/>
                <w:sz w:val="19"/>
                <w:szCs w:val="19"/>
              </w:rPr>
              <w:t xml:space="preserve"> </w:t>
            </w:r>
            <w:r w:rsidRPr="004D320D">
              <w:rPr>
                <w:rFonts w:asciiTheme="minorHAnsi" w:hAnsiTheme="minorHAnsi" w:cstheme="minorHAnsi"/>
                <w:sz w:val="19"/>
                <w:szCs w:val="19"/>
              </w:rPr>
              <w:t xml:space="preserve">στη χώρα μας θεωρείται ως </w:t>
            </w:r>
            <w:r w:rsidR="00F95E5C" w:rsidRPr="004D320D">
              <w:rPr>
                <w:rFonts w:asciiTheme="minorHAnsi" w:hAnsiTheme="minorHAnsi" w:cstheme="minorHAnsi"/>
                <w:sz w:val="19"/>
                <w:szCs w:val="19"/>
              </w:rPr>
              <w:t xml:space="preserve">ο </w:t>
            </w:r>
            <w:r w:rsidRPr="004D320D">
              <w:rPr>
                <w:rFonts w:asciiTheme="minorHAnsi" w:hAnsiTheme="minorHAnsi" w:cstheme="minorHAnsi"/>
                <w:sz w:val="19"/>
                <w:szCs w:val="19"/>
              </w:rPr>
              <w:t xml:space="preserve">κλάδος </w:t>
            </w:r>
            <w:r w:rsidR="00F95E5C" w:rsidRPr="004D320D">
              <w:rPr>
                <w:rFonts w:asciiTheme="minorHAnsi" w:hAnsiTheme="minorHAnsi" w:cstheme="minorHAnsi"/>
                <w:sz w:val="19"/>
                <w:szCs w:val="19"/>
              </w:rPr>
              <w:t xml:space="preserve">της μεταποίησης </w:t>
            </w:r>
            <w:r w:rsidRPr="004D320D">
              <w:rPr>
                <w:rFonts w:asciiTheme="minorHAnsi" w:hAnsiTheme="minorHAnsi" w:cstheme="minorHAnsi"/>
                <w:sz w:val="19"/>
                <w:szCs w:val="19"/>
              </w:rPr>
              <w:t xml:space="preserve">με μεγάλη προοπτική συνεισφοράς στην εθνική ανάπτυξη, στη δημιουργία θέσεων εργασίας και στην κοινωνική συνοχή σε τοπικό επίπεδο. </w:t>
            </w:r>
          </w:p>
          <w:p w14:paraId="594D881A" w14:textId="77777777" w:rsidR="00255C57" w:rsidRPr="004D320D" w:rsidRDefault="00255C57"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Μέχρι σήμερα, και παρά τις επανειλημμένες παρεμβάσεις του ΣΒΕ, δεν έχει ασκηθεί έμμεση κλαδική βιομηχανική πολιτική για την έμπρακτη υποστήριξη του εν λόγω κλάδου, κατά το πρότυπο άλλων χωρών της Ευρωπαϊκής Ένωσης. </w:t>
            </w:r>
          </w:p>
          <w:p w14:paraId="5A6090A8" w14:textId="6DEC63CB" w:rsidR="00B8138A" w:rsidRPr="004D320D" w:rsidRDefault="00B8138A" w:rsidP="00E23418">
            <w:pPr>
              <w:jc w:val="both"/>
              <w:rPr>
                <w:rFonts w:asciiTheme="minorHAnsi" w:hAnsiTheme="minorHAnsi" w:cstheme="minorHAnsi"/>
                <w:sz w:val="19"/>
                <w:szCs w:val="19"/>
              </w:rPr>
            </w:pPr>
            <w:r w:rsidRPr="004D320D">
              <w:rPr>
                <w:rFonts w:asciiTheme="minorHAnsi" w:hAnsiTheme="minorHAnsi" w:cstheme="minorHAnsi"/>
                <w:sz w:val="19"/>
                <w:szCs w:val="19"/>
              </w:rPr>
              <w:t>Λόγω της κρίσης στην Ουκρανία</w:t>
            </w:r>
            <w:r w:rsidR="00987DCA" w:rsidRPr="004D320D">
              <w:rPr>
                <w:rFonts w:asciiTheme="minorHAnsi" w:hAnsiTheme="minorHAnsi" w:cstheme="minorHAnsi"/>
                <w:sz w:val="19"/>
                <w:szCs w:val="19"/>
              </w:rPr>
              <w:t>,</w:t>
            </w:r>
            <w:r w:rsidRPr="004D320D">
              <w:rPr>
                <w:rFonts w:asciiTheme="minorHAnsi" w:hAnsiTheme="minorHAnsi" w:cstheme="minorHAnsi"/>
                <w:sz w:val="19"/>
                <w:szCs w:val="19"/>
              </w:rPr>
              <w:t xml:space="preserve"> και για την αποφυγή κατάρρευσης της τροφοδοσίας της εγχώριας αγοράς με είδη πρώτης ανάγκης, αποτελεί μονόδρομο </w:t>
            </w:r>
            <w:r w:rsidR="00987DCA" w:rsidRPr="004D320D">
              <w:rPr>
                <w:rFonts w:asciiTheme="minorHAnsi" w:hAnsiTheme="minorHAnsi" w:cstheme="minorHAnsi"/>
                <w:sz w:val="19"/>
                <w:szCs w:val="19"/>
              </w:rPr>
              <w:t xml:space="preserve">για τη χώρα μας </w:t>
            </w:r>
            <w:r w:rsidRPr="004D320D">
              <w:rPr>
                <w:rFonts w:asciiTheme="minorHAnsi" w:hAnsiTheme="minorHAnsi" w:cstheme="minorHAnsi"/>
                <w:sz w:val="19"/>
                <w:szCs w:val="19"/>
              </w:rPr>
              <w:t xml:space="preserve">η αναδιάρθρωση των καλλιεργητικών εκτάσεων, ούτως ώστε σε βάθος χρόνου η </w:t>
            </w:r>
            <w:r w:rsidR="00987DCA" w:rsidRPr="004D320D">
              <w:rPr>
                <w:rFonts w:asciiTheme="minorHAnsi" w:hAnsiTheme="minorHAnsi" w:cstheme="minorHAnsi"/>
                <w:sz w:val="19"/>
                <w:szCs w:val="19"/>
              </w:rPr>
              <w:t xml:space="preserve">Ελλάδα </w:t>
            </w:r>
            <w:r w:rsidRPr="004D320D">
              <w:rPr>
                <w:rFonts w:asciiTheme="minorHAnsi" w:hAnsiTheme="minorHAnsi" w:cstheme="minorHAnsi"/>
                <w:sz w:val="19"/>
                <w:szCs w:val="19"/>
              </w:rPr>
              <w:t xml:space="preserve">να είναι αυτάρκης σε προϊόντα του πρωτογενούς τομέα της παραγωγής. </w:t>
            </w:r>
          </w:p>
        </w:tc>
        <w:tc>
          <w:tcPr>
            <w:tcW w:w="3118" w:type="dxa"/>
            <w:shd w:val="clear" w:color="auto" w:fill="auto"/>
          </w:tcPr>
          <w:p w14:paraId="3548A408" w14:textId="77777777" w:rsidR="00F95E5C" w:rsidRPr="004D320D" w:rsidRDefault="00E432F7"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Ο πρωτογενής τομέας στη χώρα μας εισφέρει το ισχνότατο 3 – 4% στο ΑΕΠ, ενώ τη δεκαετία του 1970 </w:t>
            </w:r>
            <w:r w:rsidR="00EA5CFE" w:rsidRPr="004D320D">
              <w:rPr>
                <w:rFonts w:asciiTheme="minorHAnsi" w:hAnsiTheme="minorHAnsi" w:cstheme="minorHAnsi"/>
                <w:sz w:val="19"/>
                <w:szCs w:val="19"/>
              </w:rPr>
              <w:t xml:space="preserve">το αντίστοιχο ποσοστό ήταν στο 18%. </w:t>
            </w:r>
          </w:p>
          <w:p w14:paraId="1CBC9EB3" w14:textId="77777777" w:rsidR="00F95E5C" w:rsidRPr="004D320D" w:rsidRDefault="00EA5CFE"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Αυτό έχει ως συνέπεια την ανεπάρκεια </w:t>
            </w:r>
            <w:r w:rsidR="00F95E5C" w:rsidRPr="004D320D">
              <w:rPr>
                <w:rFonts w:asciiTheme="minorHAnsi" w:hAnsiTheme="minorHAnsi" w:cstheme="minorHAnsi"/>
                <w:sz w:val="19"/>
                <w:szCs w:val="19"/>
              </w:rPr>
              <w:t xml:space="preserve">μεγάλων ποσοτήτων </w:t>
            </w:r>
            <w:r w:rsidRPr="004D320D">
              <w:rPr>
                <w:rFonts w:asciiTheme="minorHAnsi" w:hAnsiTheme="minorHAnsi" w:cstheme="minorHAnsi"/>
                <w:sz w:val="19"/>
                <w:szCs w:val="19"/>
              </w:rPr>
              <w:t>παραγόμενων εγχ</w:t>
            </w:r>
            <w:r w:rsidR="00F95E5C" w:rsidRPr="004D320D">
              <w:rPr>
                <w:rFonts w:asciiTheme="minorHAnsi" w:hAnsiTheme="minorHAnsi" w:cstheme="minorHAnsi"/>
                <w:sz w:val="19"/>
                <w:szCs w:val="19"/>
              </w:rPr>
              <w:t xml:space="preserve">ωρίως </w:t>
            </w:r>
            <w:r w:rsidRPr="004D320D">
              <w:rPr>
                <w:rFonts w:asciiTheme="minorHAnsi" w:hAnsiTheme="minorHAnsi" w:cstheme="minorHAnsi"/>
                <w:sz w:val="19"/>
                <w:szCs w:val="19"/>
              </w:rPr>
              <w:t xml:space="preserve">προϊόντων του πρωτογενούς τομέα για τη μεταποίησή τους από τη βιομηχανία. </w:t>
            </w:r>
          </w:p>
          <w:p w14:paraId="459A6E79" w14:textId="2BE82ADB" w:rsidR="00E34048" w:rsidRPr="004D320D" w:rsidRDefault="00EA5CFE" w:rsidP="00E23418">
            <w:pPr>
              <w:jc w:val="both"/>
              <w:rPr>
                <w:rFonts w:asciiTheme="minorHAnsi" w:hAnsiTheme="minorHAnsi" w:cstheme="minorHAnsi"/>
                <w:sz w:val="19"/>
                <w:szCs w:val="19"/>
              </w:rPr>
            </w:pPr>
            <w:r w:rsidRPr="004D320D">
              <w:rPr>
                <w:rFonts w:asciiTheme="minorHAnsi" w:hAnsiTheme="minorHAnsi" w:cstheme="minorHAnsi"/>
                <w:sz w:val="19"/>
                <w:szCs w:val="19"/>
              </w:rPr>
              <w:t xml:space="preserve">Στο πλαίσιο αυτό, ελλοχεύει ο κίνδυνος συρρίκνωσης του κλάδου και η διακοπή λειτουργίας επιχειρήσεων, οι οποίες αν είχαν τη δυνατότητα προμήθειας επαρκών </w:t>
            </w:r>
            <w:r w:rsidR="00F95E5C" w:rsidRPr="004D320D">
              <w:rPr>
                <w:rFonts w:asciiTheme="minorHAnsi" w:hAnsiTheme="minorHAnsi" w:cstheme="minorHAnsi"/>
                <w:sz w:val="19"/>
                <w:szCs w:val="19"/>
              </w:rPr>
              <w:t xml:space="preserve">ποσοτήτων </w:t>
            </w:r>
            <w:r w:rsidRPr="004D320D">
              <w:rPr>
                <w:rFonts w:asciiTheme="minorHAnsi" w:hAnsiTheme="minorHAnsi" w:cstheme="minorHAnsi"/>
                <w:sz w:val="19"/>
                <w:szCs w:val="19"/>
              </w:rPr>
              <w:t>πρώτων υλών, με βεβαιότητα θα αναπτύσσονταν κατακόρυφα</w:t>
            </w:r>
            <w:r w:rsidR="00F95E5C" w:rsidRPr="004D320D">
              <w:rPr>
                <w:rFonts w:asciiTheme="minorHAnsi" w:hAnsiTheme="minorHAnsi" w:cstheme="minorHAnsi"/>
                <w:sz w:val="19"/>
                <w:szCs w:val="19"/>
              </w:rPr>
              <w:t>,</w:t>
            </w:r>
            <w:r w:rsidRPr="004D320D">
              <w:rPr>
                <w:rFonts w:asciiTheme="minorHAnsi" w:hAnsiTheme="minorHAnsi" w:cstheme="minorHAnsi"/>
                <w:sz w:val="19"/>
                <w:szCs w:val="19"/>
              </w:rPr>
              <w:t xml:space="preserve"> με προφανείς θετικές συνέπειες στην εθνική οικονομία. </w:t>
            </w:r>
          </w:p>
        </w:tc>
        <w:tc>
          <w:tcPr>
            <w:tcW w:w="4961" w:type="dxa"/>
            <w:shd w:val="clear" w:color="auto" w:fill="auto"/>
          </w:tcPr>
          <w:p w14:paraId="3DAAFEE6" w14:textId="77777777" w:rsidR="00EA5CFE" w:rsidRPr="004D320D" w:rsidRDefault="00EA5CFE"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 xml:space="preserve">Κίνητρα για τη δημιουργία νέων γεωργικών και κτηνοτροφικών μονάδων </w:t>
            </w:r>
          </w:p>
          <w:p w14:paraId="354BA27B" w14:textId="3B207384" w:rsidR="00EA5CFE" w:rsidRPr="004D320D" w:rsidRDefault="00EA5CFE"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 xml:space="preserve">Κίνητρα για τη συνεργασία γεωργικών και κτηνοτροφικών μονάδων με εγχώριες μεταποιητικές επιχειρήσεις. </w:t>
            </w:r>
          </w:p>
          <w:p w14:paraId="31A52B37" w14:textId="77777777" w:rsidR="00EA5CFE" w:rsidRPr="004D320D" w:rsidRDefault="00EA5CFE"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Προκήρυξη προγραμμάτων πιστοποίησης αγροτικών προϊόντων.</w:t>
            </w:r>
          </w:p>
          <w:p w14:paraId="4A0132B2" w14:textId="77777777" w:rsidR="00E34048" w:rsidRPr="004D320D" w:rsidRDefault="00EA5CFE"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Αναμόρφωση του ν. 4673/2020 για τους αγροτικούς συνεταιρισμούς, ούτως ώστε να αποτελέσει έναν «νόμο – πλαίσιο» για την οργάνωση και τη λειτουργία των συνεταιρισμών στη χώρα.</w:t>
            </w:r>
          </w:p>
          <w:p w14:paraId="508CF1F2" w14:textId="2DE51CBD" w:rsidR="00297025" w:rsidRPr="004D320D" w:rsidRDefault="00297025" w:rsidP="00E23418">
            <w:pPr>
              <w:pStyle w:val="a8"/>
              <w:numPr>
                <w:ilvl w:val="0"/>
                <w:numId w:val="44"/>
              </w:numPr>
              <w:ind w:left="177" w:hanging="169"/>
              <w:contextualSpacing w:val="0"/>
              <w:jc w:val="both"/>
              <w:rPr>
                <w:rFonts w:asciiTheme="minorHAnsi" w:hAnsiTheme="minorHAnsi" w:cstheme="minorHAnsi"/>
                <w:sz w:val="19"/>
                <w:szCs w:val="19"/>
              </w:rPr>
            </w:pPr>
            <w:r w:rsidRPr="004D320D">
              <w:rPr>
                <w:rFonts w:asciiTheme="minorHAnsi" w:hAnsiTheme="minorHAnsi" w:cstheme="minorHAnsi"/>
                <w:sz w:val="19"/>
                <w:szCs w:val="19"/>
              </w:rPr>
              <w:t>Νομοθετικές πρωτοβουλίες και θέσπιση προγραμμάτων ούτως ώστε να δοθεί η δυνατότητα σε πρόσφυγες και μετανάστες να</w:t>
            </w:r>
            <w:r w:rsidR="0030110B" w:rsidRPr="004D320D">
              <w:rPr>
                <w:rFonts w:asciiTheme="minorHAnsi" w:hAnsiTheme="minorHAnsi" w:cstheme="minorHAnsi"/>
                <w:sz w:val="19"/>
                <w:szCs w:val="19"/>
              </w:rPr>
              <w:t xml:space="preserve"> απασχοληθούν σε γεωργικές εκμεταλλεύσεις και κτηνοτροφικές μονάδες</w:t>
            </w:r>
            <w:r w:rsidRPr="004D320D">
              <w:rPr>
                <w:rFonts w:asciiTheme="minorHAnsi" w:hAnsiTheme="minorHAnsi" w:cstheme="minorHAnsi"/>
                <w:sz w:val="19"/>
                <w:szCs w:val="19"/>
              </w:rPr>
              <w:t>.</w:t>
            </w:r>
          </w:p>
        </w:tc>
      </w:tr>
    </w:tbl>
    <w:p w14:paraId="59D1C4C9" w14:textId="40E7F18F" w:rsidR="00EA5CFE" w:rsidRPr="00EE11D1" w:rsidRDefault="00EA5CFE" w:rsidP="002567F9">
      <w:pPr>
        <w:rPr>
          <w:rFonts w:asciiTheme="minorHAnsi" w:hAnsiTheme="minorHAnsi" w:cstheme="minorHAnsi"/>
          <w:sz w:val="2"/>
          <w:szCs w:val="2"/>
        </w:rPr>
      </w:pPr>
    </w:p>
    <w:sectPr w:rsidR="00EA5CFE" w:rsidRPr="00EE11D1" w:rsidSect="004D320D">
      <w:headerReference w:type="default" r:id="rId8"/>
      <w:footerReference w:type="default" r:id="rId9"/>
      <w:headerReference w:type="first" r:id="rId10"/>
      <w:pgSz w:w="11906" w:h="16838" w:code="9"/>
      <w:pgMar w:top="1843" w:right="424" w:bottom="284" w:left="1361"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59D09" w14:textId="77777777" w:rsidR="00E52E64" w:rsidRDefault="00E52E64">
      <w:r>
        <w:separator/>
      </w:r>
    </w:p>
  </w:endnote>
  <w:endnote w:type="continuationSeparator" w:id="0">
    <w:p w14:paraId="2D4BD116" w14:textId="77777777" w:rsidR="00E52E64" w:rsidRDefault="00E52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25BD8" w14:textId="77777777" w:rsidR="00A81300" w:rsidRDefault="00A81300">
    <w:pPr>
      <w:pStyle w:val="a4"/>
      <w:rPr>
        <w:lang w:val="en-US"/>
      </w:rPr>
    </w:pPr>
  </w:p>
  <w:p w14:paraId="23980BF6" w14:textId="77777777" w:rsidR="00A81300" w:rsidRPr="006F3FFD" w:rsidRDefault="00A81300" w:rsidP="00A81300">
    <w:pPr>
      <w:pStyle w:val="a4"/>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E1D00F" w14:textId="77777777" w:rsidR="00E52E64" w:rsidRDefault="00E52E64">
      <w:r>
        <w:separator/>
      </w:r>
    </w:p>
  </w:footnote>
  <w:footnote w:type="continuationSeparator" w:id="0">
    <w:p w14:paraId="6DA4457B" w14:textId="77777777" w:rsidR="00E52E64" w:rsidRDefault="00E52E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34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2"/>
      <w:gridCol w:w="5386"/>
    </w:tblGrid>
    <w:tr w:rsidR="00D870A8" w:rsidRPr="004971D7" w14:paraId="0999FD2A" w14:textId="77777777" w:rsidTr="00E23418">
      <w:tc>
        <w:tcPr>
          <w:tcW w:w="4962" w:type="dxa"/>
        </w:tcPr>
        <w:p w14:paraId="279F6978" w14:textId="77777777" w:rsidR="00D870A8" w:rsidRPr="004971D7" w:rsidRDefault="00D870A8" w:rsidP="00D870A8">
          <w:pPr>
            <w:pStyle w:val="a3"/>
            <w:rPr>
              <w:rFonts w:asciiTheme="minorHAnsi" w:hAnsiTheme="minorHAnsi" w:cstheme="minorHAnsi"/>
            </w:rPr>
          </w:pPr>
          <w:r w:rsidRPr="004971D7">
            <w:rPr>
              <w:rFonts w:asciiTheme="minorHAnsi" w:hAnsiTheme="minorHAnsi" w:cstheme="minorHAnsi"/>
              <w:noProof/>
            </w:rPr>
            <w:drawing>
              <wp:anchor distT="0" distB="0" distL="114300" distR="114300" simplePos="0" relativeHeight="251658240" behindDoc="0" locked="0" layoutInCell="1" allowOverlap="1" wp14:anchorId="7391E170" wp14:editId="6BE5CA6D">
                <wp:simplePos x="0" y="0"/>
                <wp:positionH relativeFrom="column">
                  <wp:posOffset>-394970</wp:posOffset>
                </wp:positionH>
                <wp:positionV relativeFrom="paragraph">
                  <wp:posOffset>10795</wp:posOffset>
                </wp:positionV>
                <wp:extent cx="3057525" cy="647700"/>
                <wp:effectExtent l="0" t="0" r="9525" b="0"/>
                <wp:wrapNone/>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1">
                          <a:extLst>
                            <a:ext uri="{28A0092B-C50C-407E-A947-70E740481C1C}">
                              <a14:useLocalDpi xmlns:a14="http://schemas.microsoft.com/office/drawing/2010/main" val="0"/>
                            </a:ext>
                          </a:extLst>
                        </a:blip>
                        <a:srcRect l="9933" t="23267" r="9602" b="25743"/>
                        <a:stretch>
                          <a:fillRect/>
                        </a:stretch>
                      </pic:blipFill>
                      <pic:spPr bwMode="auto">
                        <a:xfrm>
                          <a:off x="0" y="0"/>
                          <a:ext cx="3057525" cy="647700"/>
                        </a:xfrm>
                        <a:prstGeom prst="rect">
                          <a:avLst/>
                        </a:prstGeom>
                        <a:noFill/>
                        <a:ln>
                          <a:noFill/>
                        </a:ln>
                      </pic:spPr>
                    </pic:pic>
                  </a:graphicData>
                </a:graphic>
              </wp:anchor>
            </w:drawing>
          </w:r>
        </w:p>
      </w:tc>
      <w:tc>
        <w:tcPr>
          <w:tcW w:w="5386" w:type="dxa"/>
          <w:shd w:val="clear" w:color="auto" w:fill="2E74B5" w:themeFill="accent5" w:themeFillShade="BF"/>
        </w:tcPr>
        <w:p w14:paraId="299DDEC9" w14:textId="77777777" w:rsidR="00D870A8" w:rsidRPr="00E46E73" w:rsidRDefault="00D870A8" w:rsidP="00D870A8">
          <w:pPr>
            <w:pStyle w:val="a3"/>
            <w:jc w:val="center"/>
            <w:rPr>
              <w:rFonts w:asciiTheme="minorHAnsi" w:hAnsiTheme="minorHAnsi" w:cstheme="minorHAnsi"/>
              <w:b/>
              <w:color w:val="FFFFFF" w:themeColor="background1"/>
              <w:sz w:val="24"/>
            </w:rPr>
          </w:pPr>
          <w:r w:rsidRPr="00E46E73">
            <w:rPr>
              <w:rFonts w:asciiTheme="minorHAnsi" w:hAnsiTheme="minorHAnsi" w:cstheme="minorHAnsi"/>
              <w:b/>
              <w:color w:val="FFFFFF" w:themeColor="background1"/>
              <w:sz w:val="24"/>
            </w:rPr>
            <w:t xml:space="preserve">ΥΠΟΜΝΗΜΑ ΘΕΣΕΩΝ ΚΑΙ ΠΡΟΤΑΣΕΩΝ </w:t>
          </w:r>
        </w:p>
        <w:p w14:paraId="287895B8" w14:textId="77777777" w:rsidR="00D870A8" w:rsidRPr="00E46E73" w:rsidRDefault="00D870A8" w:rsidP="00D870A8">
          <w:pPr>
            <w:pStyle w:val="a3"/>
            <w:jc w:val="center"/>
            <w:rPr>
              <w:rFonts w:asciiTheme="minorHAnsi" w:hAnsiTheme="minorHAnsi" w:cstheme="minorHAnsi"/>
              <w:color w:val="FFFFFF" w:themeColor="background1"/>
            </w:rPr>
          </w:pPr>
          <w:r w:rsidRPr="00E46E73">
            <w:rPr>
              <w:rFonts w:asciiTheme="minorHAnsi" w:hAnsiTheme="minorHAnsi" w:cstheme="minorHAnsi"/>
              <w:color w:val="FFFFFF" w:themeColor="background1"/>
            </w:rPr>
            <w:t xml:space="preserve">ΚΑΤΑ ΤΗ ΣΥΝΑΝΤΗΣΗ ΜΕ ΤΟΝ </w:t>
          </w:r>
        </w:p>
        <w:p w14:paraId="35147F5F" w14:textId="77777777" w:rsidR="00D870A8" w:rsidRPr="00E46E73" w:rsidRDefault="00D870A8" w:rsidP="00D870A8">
          <w:pPr>
            <w:pStyle w:val="a3"/>
            <w:jc w:val="center"/>
            <w:rPr>
              <w:rFonts w:asciiTheme="minorHAnsi" w:hAnsiTheme="minorHAnsi" w:cstheme="minorHAnsi"/>
              <w:b/>
              <w:color w:val="FFFFFF" w:themeColor="background1"/>
              <w:sz w:val="24"/>
            </w:rPr>
          </w:pPr>
          <w:r w:rsidRPr="00E46E73">
            <w:rPr>
              <w:rFonts w:asciiTheme="minorHAnsi" w:hAnsiTheme="minorHAnsi" w:cstheme="minorHAnsi"/>
              <w:b/>
              <w:color w:val="FFFFFF" w:themeColor="background1"/>
              <w:sz w:val="24"/>
            </w:rPr>
            <w:t>ΠΡΩΘΥΠΟΥΡΓΟ κ. ΚΥΡΙΑΚΟ ΜΗΤΣΟΤΑΚΗ</w:t>
          </w:r>
        </w:p>
        <w:p w14:paraId="6E673CF2" w14:textId="63792073" w:rsidR="00D870A8" w:rsidRPr="00E46E73" w:rsidRDefault="00D870A8" w:rsidP="00D77343">
          <w:pPr>
            <w:pStyle w:val="a3"/>
            <w:jc w:val="center"/>
            <w:rPr>
              <w:rFonts w:asciiTheme="minorHAnsi" w:hAnsiTheme="minorHAnsi" w:cstheme="minorHAnsi"/>
              <w:color w:val="FFFFFF" w:themeColor="background1"/>
            </w:rPr>
          </w:pPr>
          <w:r w:rsidRPr="00E46E73">
            <w:rPr>
              <w:rFonts w:asciiTheme="minorHAnsi" w:hAnsiTheme="minorHAnsi" w:cstheme="minorHAnsi"/>
              <w:color w:val="FFFFFF" w:themeColor="background1"/>
            </w:rPr>
            <w:t xml:space="preserve">Θεσσαλονίκη, </w:t>
          </w:r>
          <w:r w:rsidR="00D77343" w:rsidRPr="00D77343">
            <w:rPr>
              <w:rFonts w:asciiTheme="minorHAnsi" w:hAnsiTheme="minorHAnsi" w:cstheme="minorHAnsi"/>
              <w:color w:val="FFFFFF" w:themeColor="background1"/>
            </w:rPr>
            <w:t>1</w:t>
          </w:r>
          <w:r w:rsidR="00D77343" w:rsidRPr="00D77343">
            <w:rPr>
              <w:rFonts w:asciiTheme="minorHAnsi" w:hAnsiTheme="minorHAnsi" w:cstheme="minorHAnsi"/>
              <w:color w:val="FFFFFF" w:themeColor="background1"/>
              <w:vertAlign w:val="superscript"/>
            </w:rPr>
            <w:t>η</w:t>
          </w:r>
          <w:r w:rsidR="00D77343">
            <w:rPr>
              <w:rFonts w:asciiTheme="minorHAnsi" w:hAnsiTheme="minorHAnsi" w:cstheme="minorHAnsi"/>
              <w:color w:val="FFFFFF" w:themeColor="background1"/>
            </w:rPr>
            <w:t xml:space="preserve"> Σεπτεμβρίου</w:t>
          </w:r>
          <w:r w:rsidRPr="00E46E73">
            <w:rPr>
              <w:rFonts w:asciiTheme="minorHAnsi" w:hAnsiTheme="minorHAnsi" w:cstheme="minorHAnsi"/>
              <w:color w:val="FFFFFF" w:themeColor="background1"/>
            </w:rPr>
            <w:t xml:space="preserve"> 2022</w:t>
          </w:r>
        </w:p>
      </w:tc>
    </w:tr>
  </w:tbl>
  <w:p w14:paraId="4D6847A6" w14:textId="4729BF5F" w:rsidR="002601DE" w:rsidRPr="00E23418" w:rsidRDefault="002601DE" w:rsidP="00D870A8">
    <w:pPr>
      <w:pStyle w:val="a3"/>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7"/>
      <w:tblW w:w="10774"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29"/>
      <w:gridCol w:w="5245"/>
    </w:tblGrid>
    <w:tr w:rsidR="004971D7" w:rsidRPr="004971D7" w14:paraId="08F50919" w14:textId="77777777" w:rsidTr="005A54C5">
      <w:tc>
        <w:tcPr>
          <w:tcW w:w="5529" w:type="dxa"/>
        </w:tcPr>
        <w:p w14:paraId="37C6B2AE" w14:textId="3B6AB948" w:rsidR="004971D7" w:rsidRPr="004971D7" w:rsidRDefault="004971D7" w:rsidP="00E810E2">
          <w:pPr>
            <w:pStyle w:val="a3"/>
            <w:rPr>
              <w:rFonts w:asciiTheme="minorHAnsi" w:hAnsiTheme="minorHAnsi" w:cstheme="minorHAnsi"/>
            </w:rPr>
          </w:pPr>
          <w:r w:rsidRPr="004971D7">
            <w:rPr>
              <w:rFonts w:asciiTheme="minorHAnsi" w:hAnsiTheme="minorHAnsi" w:cstheme="minorHAnsi"/>
              <w:noProof/>
            </w:rPr>
            <w:drawing>
              <wp:inline distT="0" distB="0" distL="0" distR="0" wp14:anchorId="0852D7A6" wp14:editId="6D27C2A2">
                <wp:extent cx="3057525" cy="647700"/>
                <wp:effectExtent l="0" t="0" r="0" b="0"/>
                <wp:docPr id="6"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1">
                          <a:extLst>
                            <a:ext uri="{28A0092B-C50C-407E-A947-70E740481C1C}">
                              <a14:useLocalDpi xmlns:a14="http://schemas.microsoft.com/office/drawing/2010/main" val="0"/>
                            </a:ext>
                          </a:extLst>
                        </a:blip>
                        <a:srcRect l="9933" t="23267" r="9602" b="25743"/>
                        <a:stretch>
                          <a:fillRect/>
                        </a:stretch>
                      </pic:blipFill>
                      <pic:spPr bwMode="auto">
                        <a:xfrm>
                          <a:off x="0" y="0"/>
                          <a:ext cx="3057525" cy="647700"/>
                        </a:xfrm>
                        <a:prstGeom prst="rect">
                          <a:avLst/>
                        </a:prstGeom>
                        <a:noFill/>
                        <a:ln>
                          <a:noFill/>
                        </a:ln>
                      </pic:spPr>
                    </pic:pic>
                  </a:graphicData>
                </a:graphic>
              </wp:inline>
            </w:drawing>
          </w:r>
        </w:p>
      </w:tc>
      <w:tc>
        <w:tcPr>
          <w:tcW w:w="5245" w:type="dxa"/>
          <w:shd w:val="clear" w:color="auto" w:fill="2E74B5" w:themeFill="accent5" w:themeFillShade="BF"/>
        </w:tcPr>
        <w:p w14:paraId="264638F6" w14:textId="77777777" w:rsidR="004971D7" w:rsidRPr="00E46E73" w:rsidRDefault="004971D7" w:rsidP="004971D7">
          <w:pPr>
            <w:pStyle w:val="a3"/>
            <w:jc w:val="center"/>
            <w:rPr>
              <w:rFonts w:asciiTheme="minorHAnsi" w:hAnsiTheme="minorHAnsi" w:cstheme="minorHAnsi"/>
              <w:b/>
              <w:color w:val="FFFFFF" w:themeColor="background1"/>
              <w:sz w:val="24"/>
            </w:rPr>
          </w:pPr>
          <w:r w:rsidRPr="00E46E73">
            <w:rPr>
              <w:rFonts w:asciiTheme="minorHAnsi" w:hAnsiTheme="minorHAnsi" w:cstheme="minorHAnsi"/>
              <w:b/>
              <w:color w:val="FFFFFF" w:themeColor="background1"/>
              <w:sz w:val="24"/>
            </w:rPr>
            <w:t xml:space="preserve">ΥΠΟΜΝΗΜΑ ΘΕΣΕΩΝ ΚΑΙ ΠΡΟΤΑΣΕΩΝ </w:t>
          </w:r>
        </w:p>
        <w:p w14:paraId="08DB8080" w14:textId="77777777" w:rsidR="004971D7" w:rsidRPr="00E46E73" w:rsidRDefault="004971D7" w:rsidP="004971D7">
          <w:pPr>
            <w:pStyle w:val="a3"/>
            <w:jc w:val="center"/>
            <w:rPr>
              <w:rFonts w:asciiTheme="minorHAnsi" w:hAnsiTheme="minorHAnsi" w:cstheme="minorHAnsi"/>
              <w:color w:val="FFFFFF" w:themeColor="background1"/>
            </w:rPr>
          </w:pPr>
          <w:r w:rsidRPr="00E46E73">
            <w:rPr>
              <w:rFonts w:asciiTheme="minorHAnsi" w:hAnsiTheme="minorHAnsi" w:cstheme="minorHAnsi"/>
              <w:color w:val="FFFFFF" w:themeColor="background1"/>
            </w:rPr>
            <w:t xml:space="preserve">ΚΑΤΑ ΤΗ ΣΥΝΑΝΤΗΣΗ ΜΕ ΤΟΝ </w:t>
          </w:r>
        </w:p>
        <w:p w14:paraId="1AA0D8E5" w14:textId="11C7D729" w:rsidR="004971D7" w:rsidRPr="00E46E73" w:rsidRDefault="004971D7" w:rsidP="004971D7">
          <w:pPr>
            <w:pStyle w:val="a3"/>
            <w:jc w:val="center"/>
            <w:rPr>
              <w:rFonts w:asciiTheme="minorHAnsi" w:hAnsiTheme="minorHAnsi" w:cstheme="minorHAnsi"/>
              <w:b/>
              <w:color w:val="FFFFFF" w:themeColor="background1"/>
              <w:sz w:val="24"/>
            </w:rPr>
          </w:pPr>
          <w:r w:rsidRPr="00E46E73">
            <w:rPr>
              <w:rFonts w:asciiTheme="minorHAnsi" w:hAnsiTheme="minorHAnsi" w:cstheme="minorHAnsi"/>
              <w:b/>
              <w:color w:val="FFFFFF" w:themeColor="background1"/>
              <w:sz w:val="24"/>
            </w:rPr>
            <w:t>ΠΡΩΘΥΠ</w:t>
          </w:r>
          <w:r w:rsidR="007D3336" w:rsidRPr="00E46E73">
            <w:rPr>
              <w:rFonts w:asciiTheme="minorHAnsi" w:hAnsiTheme="minorHAnsi" w:cstheme="minorHAnsi"/>
              <w:b/>
              <w:color w:val="FFFFFF" w:themeColor="background1"/>
              <w:sz w:val="24"/>
            </w:rPr>
            <w:t>ΟΥ</w:t>
          </w:r>
          <w:r w:rsidRPr="00E46E73">
            <w:rPr>
              <w:rFonts w:asciiTheme="minorHAnsi" w:hAnsiTheme="minorHAnsi" w:cstheme="minorHAnsi"/>
              <w:b/>
              <w:color w:val="FFFFFF" w:themeColor="background1"/>
              <w:sz w:val="24"/>
            </w:rPr>
            <w:t>ΡΓΟ κ. ΚΥΡΙΑΚΟ ΜΗΤΣΟΤΑΚΗ</w:t>
          </w:r>
        </w:p>
        <w:p w14:paraId="5CC1916E" w14:textId="70161BA2" w:rsidR="004971D7" w:rsidRPr="00E46E73" w:rsidRDefault="004971D7" w:rsidP="00E46E73">
          <w:pPr>
            <w:pStyle w:val="a3"/>
            <w:jc w:val="center"/>
            <w:rPr>
              <w:rFonts w:asciiTheme="minorHAnsi" w:hAnsiTheme="minorHAnsi" w:cstheme="minorHAnsi"/>
              <w:color w:val="FFFFFF" w:themeColor="background1"/>
            </w:rPr>
          </w:pPr>
          <w:r w:rsidRPr="00E46E73">
            <w:rPr>
              <w:rFonts w:asciiTheme="minorHAnsi" w:hAnsiTheme="minorHAnsi" w:cstheme="minorHAnsi"/>
              <w:color w:val="FFFFFF" w:themeColor="background1"/>
            </w:rPr>
            <w:t xml:space="preserve">Θεσσαλονίκη, </w:t>
          </w:r>
          <w:r w:rsidR="00E46E73" w:rsidRPr="00E46E73">
            <w:rPr>
              <w:rFonts w:asciiTheme="minorHAnsi" w:hAnsiTheme="minorHAnsi" w:cstheme="minorHAnsi"/>
              <w:color w:val="FFFFFF" w:themeColor="background1"/>
            </w:rPr>
            <w:t xml:space="preserve">????? </w:t>
          </w:r>
          <w:r w:rsidR="00791FB2" w:rsidRPr="00E46E73">
            <w:rPr>
              <w:rFonts w:asciiTheme="minorHAnsi" w:hAnsiTheme="minorHAnsi" w:cstheme="minorHAnsi"/>
              <w:color w:val="FFFFFF" w:themeColor="background1"/>
            </w:rPr>
            <w:t>202</w:t>
          </w:r>
          <w:r w:rsidR="00E46E73" w:rsidRPr="00E46E73">
            <w:rPr>
              <w:rFonts w:asciiTheme="minorHAnsi" w:hAnsiTheme="minorHAnsi" w:cstheme="minorHAnsi"/>
              <w:color w:val="FFFFFF" w:themeColor="background1"/>
            </w:rPr>
            <w:t>2</w:t>
          </w:r>
        </w:p>
      </w:tc>
    </w:tr>
  </w:tbl>
  <w:p w14:paraId="79F7B46B" w14:textId="27AD8D01" w:rsidR="00D81108" w:rsidRPr="00E810E2" w:rsidRDefault="00D81108" w:rsidP="00E810E2">
    <w:pPr>
      <w:pStyle w:val="a3"/>
      <w:ind w:left="-1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911FA"/>
    <w:multiLevelType w:val="hybridMultilevel"/>
    <w:tmpl w:val="B080AC12"/>
    <w:lvl w:ilvl="0" w:tplc="B0589DFE">
      <w:start w:val="1"/>
      <w:numFmt w:val="decimal"/>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59E3AD6"/>
    <w:multiLevelType w:val="hybridMultilevel"/>
    <w:tmpl w:val="F5B824AC"/>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BD817A7"/>
    <w:multiLevelType w:val="hybridMultilevel"/>
    <w:tmpl w:val="16EA898A"/>
    <w:lvl w:ilvl="0" w:tplc="EDE2870A">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C606D8A"/>
    <w:multiLevelType w:val="hybridMultilevel"/>
    <w:tmpl w:val="458464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185446B"/>
    <w:multiLevelType w:val="hybridMultilevel"/>
    <w:tmpl w:val="92F42B42"/>
    <w:lvl w:ilvl="0" w:tplc="B0589DFE">
      <w:start w:val="1"/>
      <w:numFmt w:val="decimal"/>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14786229"/>
    <w:multiLevelType w:val="hybridMultilevel"/>
    <w:tmpl w:val="B0A680BC"/>
    <w:lvl w:ilvl="0" w:tplc="B0589DFE">
      <w:start w:val="1"/>
      <w:numFmt w:val="decimal"/>
      <w:lvlText w:val="%1."/>
      <w:lvlJc w:val="left"/>
      <w:pPr>
        <w:ind w:left="1080" w:hanging="720"/>
      </w:pPr>
      <w:rPr>
        <w:rFonts w:hint="default"/>
      </w:rPr>
    </w:lvl>
    <w:lvl w:ilvl="1" w:tplc="51B88A40">
      <w:start w:val="5"/>
      <w:numFmt w:val="bullet"/>
      <w:lvlText w:val="•"/>
      <w:lvlJc w:val="left"/>
      <w:pPr>
        <w:ind w:left="1800" w:hanging="720"/>
      </w:pPr>
      <w:rPr>
        <w:rFonts w:ascii="Calibri" w:eastAsia="Times New Roman" w:hAnsi="Calibri" w:cs="Calibri"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8FA5CBC"/>
    <w:multiLevelType w:val="hybridMultilevel"/>
    <w:tmpl w:val="D0502EFC"/>
    <w:lvl w:ilvl="0" w:tplc="6D0005FC">
      <w:start w:val="1"/>
      <w:numFmt w:val="decimal"/>
      <w:lvlText w:val="%1."/>
      <w:lvlJc w:val="left"/>
      <w:pPr>
        <w:ind w:left="1033" w:hanging="360"/>
      </w:pPr>
      <w:rPr>
        <w:rFonts w:hint="default"/>
      </w:rPr>
    </w:lvl>
    <w:lvl w:ilvl="1" w:tplc="04080019" w:tentative="1">
      <w:start w:val="1"/>
      <w:numFmt w:val="lowerLetter"/>
      <w:lvlText w:val="%2."/>
      <w:lvlJc w:val="left"/>
      <w:pPr>
        <w:ind w:left="1753" w:hanging="360"/>
      </w:pPr>
    </w:lvl>
    <w:lvl w:ilvl="2" w:tplc="0408001B" w:tentative="1">
      <w:start w:val="1"/>
      <w:numFmt w:val="lowerRoman"/>
      <w:lvlText w:val="%3."/>
      <w:lvlJc w:val="right"/>
      <w:pPr>
        <w:ind w:left="2473" w:hanging="180"/>
      </w:pPr>
    </w:lvl>
    <w:lvl w:ilvl="3" w:tplc="0408000F" w:tentative="1">
      <w:start w:val="1"/>
      <w:numFmt w:val="decimal"/>
      <w:lvlText w:val="%4."/>
      <w:lvlJc w:val="left"/>
      <w:pPr>
        <w:ind w:left="3193" w:hanging="360"/>
      </w:pPr>
    </w:lvl>
    <w:lvl w:ilvl="4" w:tplc="04080019" w:tentative="1">
      <w:start w:val="1"/>
      <w:numFmt w:val="lowerLetter"/>
      <w:lvlText w:val="%5."/>
      <w:lvlJc w:val="left"/>
      <w:pPr>
        <w:ind w:left="3913" w:hanging="360"/>
      </w:pPr>
    </w:lvl>
    <w:lvl w:ilvl="5" w:tplc="0408001B" w:tentative="1">
      <w:start w:val="1"/>
      <w:numFmt w:val="lowerRoman"/>
      <w:lvlText w:val="%6."/>
      <w:lvlJc w:val="right"/>
      <w:pPr>
        <w:ind w:left="4633" w:hanging="180"/>
      </w:pPr>
    </w:lvl>
    <w:lvl w:ilvl="6" w:tplc="0408000F" w:tentative="1">
      <w:start w:val="1"/>
      <w:numFmt w:val="decimal"/>
      <w:lvlText w:val="%7."/>
      <w:lvlJc w:val="left"/>
      <w:pPr>
        <w:ind w:left="5353" w:hanging="360"/>
      </w:pPr>
    </w:lvl>
    <w:lvl w:ilvl="7" w:tplc="04080019" w:tentative="1">
      <w:start w:val="1"/>
      <w:numFmt w:val="lowerLetter"/>
      <w:lvlText w:val="%8."/>
      <w:lvlJc w:val="left"/>
      <w:pPr>
        <w:ind w:left="6073" w:hanging="360"/>
      </w:pPr>
    </w:lvl>
    <w:lvl w:ilvl="8" w:tplc="0408001B" w:tentative="1">
      <w:start w:val="1"/>
      <w:numFmt w:val="lowerRoman"/>
      <w:lvlText w:val="%9."/>
      <w:lvlJc w:val="right"/>
      <w:pPr>
        <w:ind w:left="6793" w:hanging="180"/>
      </w:pPr>
    </w:lvl>
  </w:abstractNum>
  <w:abstractNum w:abstractNumId="7" w15:restartNumberingAfterBreak="0">
    <w:nsid w:val="2281617D"/>
    <w:multiLevelType w:val="hybridMultilevel"/>
    <w:tmpl w:val="8DF688EE"/>
    <w:lvl w:ilvl="0" w:tplc="0408000F">
      <w:start w:val="1"/>
      <w:numFmt w:val="decimal"/>
      <w:lvlText w:val="%1."/>
      <w:lvlJc w:val="left"/>
      <w:pPr>
        <w:ind w:left="1033" w:hanging="360"/>
      </w:pPr>
    </w:lvl>
    <w:lvl w:ilvl="1" w:tplc="04080019" w:tentative="1">
      <w:start w:val="1"/>
      <w:numFmt w:val="lowerLetter"/>
      <w:lvlText w:val="%2."/>
      <w:lvlJc w:val="left"/>
      <w:pPr>
        <w:ind w:left="1753" w:hanging="360"/>
      </w:pPr>
    </w:lvl>
    <w:lvl w:ilvl="2" w:tplc="0408001B" w:tentative="1">
      <w:start w:val="1"/>
      <w:numFmt w:val="lowerRoman"/>
      <w:lvlText w:val="%3."/>
      <w:lvlJc w:val="right"/>
      <w:pPr>
        <w:ind w:left="2473" w:hanging="180"/>
      </w:pPr>
    </w:lvl>
    <w:lvl w:ilvl="3" w:tplc="0408000F" w:tentative="1">
      <w:start w:val="1"/>
      <w:numFmt w:val="decimal"/>
      <w:lvlText w:val="%4."/>
      <w:lvlJc w:val="left"/>
      <w:pPr>
        <w:ind w:left="3193" w:hanging="360"/>
      </w:pPr>
    </w:lvl>
    <w:lvl w:ilvl="4" w:tplc="04080019" w:tentative="1">
      <w:start w:val="1"/>
      <w:numFmt w:val="lowerLetter"/>
      <w:lvlText w:val="%5."/>
      <w:lvlJc w:val="left"/>
      <w:pPr>
        <w:ind w:left="3913" w:hanging="360"/>
      </w:pPr>
    </w:lvl>
    <w:lvl w:ilvl="5" w:tplc="0408001B" w:tentative="1">
      <w:start w:val="1"/>
      <w:numFmt w:val="lowerRoman"/>
      <w:lvlText w:val="%6."/>
      <w:lvlJc w:val="right"/>
      <w:pPr>
        <w:ind w:left="4633" w:hanging="180"/>
      </w:pPr>
    </w:lvl>
    <w:lvl w:ilvl="6" w:tplc="0408000F" w:tentative="1">
      <w:start w:val="1"/>
      <w:numFmt w:val="decimal"/>
      <w:lvlText w:val="%7."/>
      <w:lvlJc w:val="left"/>
      <w:pPr>
        <w:ind w:left="5353" w:hanging="360"/>
      </w:pPr>
    </w:lvl>
    <w:lvl w:ilvl="7" w:tplc="04080019" w:tentative="1">
      <w:start w:val="1"/>
      <w:numFmt w:val="lowerLetter"/>
      <w:lvlText w:val="%8."/>
      <w:lvlJc w:val="left"/>
      <w:pPr>
        <w:ind w:left="6073" w:hanging="360"/>
      </w:pPr>
    </w:lvl>
    <w:lvl w:ilvl="8" w:tplc="0408001B" w:tentative="1">
      <w:start w:val="1"/>
      <w:numFmt w:val="lowerRoman"/>
      <w:lvlText w:val="%9."/>
      <w:lvlJc w:val="right"/>
      <w:pPr>
        <w:ind w:left="6793" w:hanging="180"/>
      </w:pPr>
    </w:lvl>
  </w:abstractNum>
  <w:abstractNum w:abstractNumId="8" w15:restartNumberingAfterBreak="0">
    <w:nsid w:val="25137DA7"/>
    <w:multiLevelType w:val="hybridMultilevel"/>
    <w:tmpl w:val="9C7A88E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251B437E"/>
    <w:multiLevelType w:val="hybridMultilevel"/>
    <w:tmpl w:val="DF428FB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254F103F"/>
    <w:multiLevelType w:val="hybridMultilevel"/>
    <w:tmpl w:val="E5EABDE4"/>
    <w:lvl w:ilvl="0" w:tplc="0408000F">
      <w:start w:val="1"/>
      <w:numFmt w:val="decimal"/>
      <w:lvlText w:val="%1."/>
      <w:lvlJc w:val="left"/>
      <w:pPr>
        <w:ind w:left="720" w:hanging="360"/>
      </w:pPr>
    </w:lvl>
    <w:lvl w:ilvl="1" w:tplc="04080001">
      <w:start w:val="1"/>
      <w:numFmt w:val="bullet"/>
      <w:lvlText w:val=""/>
      <w:lvlJc w:val="left"/>
      <w:pPr>
        <w:ind w:left="1440" w:hanging="360"/>
      </w:pPr>
      <w:rPr>
        <w:rFonts w:ascii="Symbol" w:hAnsi="Symbol"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26B93B5E"/>
    <w:multiLevelType w:val="hybridMultilevel"/>
    <w:tmpl w:val="9D38F60E"/>
    <w:lvl w:ilvl="0" w:tplc="0AE09A5E">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2A17731F"/>
    <w:multiLevelType w:val="hybridMultilevel"/>
    <w:tmpl w:val="84C856E6"/>
    <w:lvl w:ilvl="0" w:tplc="56067440">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2B575F57"/>
    <w:multiLevelType w:val="hybridMultilevel"/>
    <w:tmpl w:val="CCF8FB54"/>
    <w:lvl w:ilvl="0" w:tplc="04080001">
      <w:start w:val="1"/>
      <w:numFmt w:val="bullet"/>
      <w:lvlText w:val=""/>
      <w:lvlJc w:val="left"/>
      <w:pPr>
        <w:ind w:left="786" w:hanging="360"/>
      </w:pPr>
      <w:rPr>
        <w:rFonts w:ascii="Symbol" w:hAnsi="Symbol" w:hint="default"/>
      </w:rPr>
    </w:lvl>
    <w:lvl w:ilvl="1" w:tplc="04080003" w:tentative="1">
      <w:start w:val="1"/>
      <w:numFmt w:val="bullet"/>
      <w:lvlText w:val="o"/>
      <w:lvlJc w:val="left"/>
      <w:pPr>
        <w:ind w:left="1506" w:hanging="360"/>
      </w:pPr>
      <w:rPr>
        <w:rFonts w:ascii="Courier New" w:hAnsi="Courier New" w:cs="Courier New" w:hint="default"/>
      </w:rPr>
    </w:lvl>
    <w:lvl w:ilvl="2" w:tplc="04080005" w:tentative="1">
      <w:start w:val="1"/>
      <w:numFmt w:val="bullet"/>
      <w:lvlText w:val=""/>
      <w:lvlJc w:val="left"/>
      <w:pPr>
        <w:ind w:left="2226" w:hanging="360"/>
      </w:pPr>
      <w:rPr>
        <w:rFonts w:ascii="Wingdings" w:hAnsi="Wingdings" w:hint="default"/>
      </w:rPr>
    </w:lvl>
    <w:lvl w:ilvl="3" w:tplc="04080001" w:tentative="1">
      <w:start w:val="1"/>
      <w:numFmt w:val="bullet"/>
      <w:lvlText w:val=""/>
      <w:lvlJc w:val="left"/>
      <w:pPr>
        <w:ind w:left="2946" w:hanging="360"/>
      </w:pPr>
      <w:rPr>
        <w:rFonts w:ascii="Symbol" w:hAnsi="Symbol" w:hint="default"/>
      </w:rPr>
    </w:lvl>
    <w:lvl w:ilvl="4" w:tplc="04080003" w:tentative="1">
      <w:start w:val="1"/>
      <w:numFmt w:val="bullet"/>
      <w:lvlText w:val="o"/>
      <w:lvlJc w:val="left"/>
      <w:pPr>
        <w:ind w:left="3666" w:hanging="360"/>
      </w:pPr>
      <w:rPr>
        <w:rFonts w:ascii="Courier New" w:hAnsi="Courier New" w:cs="Courier New" w:hint="default"/>
      </w:rPr>
    </w:lvl>
    <w:lvl w:ilvl="5" w:tplc="04080005" w:tentative="1">
      <w:start w:val="1"/>
      <w:numFmt w:val="bullet"/>
      <w:lvlText w:val=""/>
      <w:lvlJc w:val="left"/>
      <w:pPr>
        <w:ind w:left="4386" w:hanging="360"/>
      </w:pPr>
      <w:rPr>
        <w:rFonts w:ascii="Wingdings" w:hAnsi="Wingdings" w:hint="default"/>
      </w:rPr>
    </w:lvl>
    <w:lvl w:ilvl="6" w:tplc="04080001" w:tentative="1">
      <w:start w:val="1"/>
      <w:numFmt w:val="bullet"/>
      <w:lvlText w:val=""/>
      <w:lvlJc w:val="left"/>
      <w:pPr>
        <w:ind w:left="5106" w:hanging="360"/>
      </w:pPr>
      <w:rPr>
        <w:rFonts w:ascii="Symbol" w:hAnsi="Symbol" w:hint="default"/>
      </w:rPr>
    </w:lvl>
    <w:lvl w:ilvl="7" w:tplc="04080003" w:tentative="1">
      <w:start w:val="1"/>
      <w:numFmt w:val="bullet"/>
      <w:lvlText w:val="o"/>
      <w:lvlJc w:val="left"/>
      <w:pPr>
        <w:ind w:left="5826" w:hanging="360"/>
      </w:pPr>
      <w:rPr>
        <w:rFonts w:ascii="Courier New" w:hAnsi="Courier New" w:cs="Courier New" w:hint="default"/>
      </w:rPr>
    </w:lvl>
    <w:lvl w:ilvl="8" w:tplc="04080005" w:tentative="1">
      <w:start w:val="1"/>
      <w:numFmt w:val="bullet"/>
      <w:lvlText w:val=""/>
      <w:lvlJc w:val="left"/>
      <w:pPr>
        <w:ind w:left="6546" w:hanging="360"/>
      </w:pPr>
      <w:rPr>
        <w:rFonts w:ascii="Wingdings" w:hAnsi="Wingdings" w:hint="default"/>
      </w:rPr>
    </w:lvl>
  </w:abstractNum>
  <w:abstractNum w:abstractNumId="14" w15:restartNumberingAfterBreak="0">
    <w:nsid w:val="2C185A06"/>
    <w:multiLevelType w:val="hybridMultilevel"/>
    <w:tmpl w:val="A94C7328"/>
    <w:lvl w:ilvl="0" w:tplc="EDE2870A">
      <w:start w:val="1"/>
      <w:numFmt w:val="decimal"/>
      <w:lvlText w:val="%1."/>
      <w:lvlJc w:val="left"/>
      <w:pPr>
        <w:ind w:left="1033" w:hanging="360"/>
      </w:pPr>
      <w:rPr>
        <w:rFonts w:hint="default"/>
      </w:rPr>
    </w:lvl>
    <w:lvl w:ilvl="1" w:tplc="04080019" w:tentative="1">
      <w:start w:val="1"/>
      <w:numFmt w:val="lowerLetter"/>
      <w:lvlText w:val="%2."/>
      <w:lvlJc w:val="left"/>
      <w:pPr>
        <w:ind w:left="1753" w:hanging="360"/>
      </w:pPr>
    </w:lvl>
    <w:lvl w:ilvl="2" w:tplc="0408001B" w:tentative="1">
      <w:start w:val="1"/>
      <w:numFmt w:val="lowerRoman"/>
      <w:lvlText w:val="%3."/>
      <w:lvlJc w:val="right"/>
      <w:pPr>
        <w:ind w:left="2473" w:hanging="180"/>
      </w:pPr>
    </w:lvl>
    <w:lvl w:ilvl="3" w:tplc="0408000F" w:tentative="1">
      <w:start w:val="1"/>
      <w:numFmt w:val="decimal"/>
      <w:lvlText w:val="%4."/>
      <w:lvlJc w:val="left"/>
      <w:pPr>
        <w:ind w:left="3193" w:hanging="360"/>
      </w:pPr>
    </w:lvl>
    <w:lvl w:ilvl="4" w:tplc="04080019" w:tentative="1">
      <w:start w:val="1"/>
      <w:numFmt w:val="lowerLetter"/>
      <w:lvlText w:val="%5."/>
      <w:lvlJc w:val="left"/>
      <w:pPr>
        <w:ind w:left="3913" w:hanging="360"/>
      </w:pPr>
    </w:lvl>
    <w:lvl w:ilvl="5" w:tplc="0408001B" w:tentative="1">
      <w:start w:val="1"/>
      <w:numFmt w:val="lowerRoman"/>
      <w:lvlText w:val="%6."/>
      <w:lvlJc w:val="right"/>
      <w:pPr>
        <w:ind w:left="4633" w:hanging="180"/>
      </w:pPr>
    </w:lvl>
    <w:lvl w:ilvl="6" w:tplc="0408000F" w:tentative="1">
      <w:start w:val="1"/>
      <w:numFmt w:val="decimal"/>
      <w:lvlText w:val="%7."/>
      <w:lvlJc w:val="left"/>
      <w:pPr>
        <w:ind w:left="5353" w:hanging="360"/>
      </w:pPr>
    </w:lvl>
    <w:lvl w:ilvl="7" w:tplc="04080019" w:tentative="1">
      <w:start w:val="1"/>
      <w:numFmt w:val="lowerLetter"/>
      <w:lvlText w:val="%8."/>
      <w:lvlJc w:val="left"/>
      <w:pPr>
        <w:ind w:left="6073" w:hanging="360"/>
      </w:pPr>
    </w:lvl>
    <w:lvl w:ilvl="8" w:tplc="0408001B" w:tentative="1">
      <w:start w:val="1"/>
      <w:numFmt w:val="lowerRoman"/>
      <w:lvlText w:val="%9."/>
      <w:lvlJc w:val="right"/>
      <w:pPr>
        <w:ind w:left="6793" w:hanging="180"/>
      </w:pPr>
    </w:lvl>
  </w:abstractNum>
  <w:abstractNum w:abstractNumId="15" w15:restartNumberingAfterBreak="0">
    <w:nsid w:val="2C556E38"/>
    <w:multiLevelType w:val="hybridMultilevel"/>
    <w:tmpl w:val="542EE5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3151297B"/>
    <w:multiLevelType w:val="hybridMultilevel"/>
    <w:tmpl w:val="E76CAD26"/>
    <w:lvl w:ilvl="0" w:tplc="B0589DFE">
      <w:start w:val="1"/>
      <w:numFmt w:val="decimal"/>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32AC2727"/>
    <w:multiLevelType w:val="hybridMultilevel"/>
    <w:tmpl w:val="5C00EA2C"/>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32CB5878"/>
    <w:multiLevelType w:val="hybridMultilevel"/>
    <w:tmpl w:val="61C8BB4C"/>
    <w:lvl w:ilvl="0" w:tplc="04080001">
      <w:start w:val="1"/>
      <w:numFmt w:val="bullet"/>
      <w:lvlText w:val=""/>
      <w:lvlJc w:val="left"/>
      <w:pPr>
        <w:ind w:left="720" w:hanging="360"/>
      </w:pPr>
      <w:rPr>
        <w:rFonts w:ascii="Symbol" w:hAnsi="Symbol" w:hint="default"/>
      </w:rPr>
    </w:lvl>
    <w:lvl w:ilvl="1" w:tplc="A216D7DA">
      <w:numFmt w:val="bullet"/>
      <w:lvlText w:val="-"/>
      <w:lvlJc w:val="left"/>
      <w:pPr>
        <w:ind w:left="1440" w:hanging="360"/>
      </w:pPr>
      <w:rPr>
        <w:rFonts w:ascii="Arial" w:eastAsia="Times New Roman" w:hAnsi="Arial" w:cs="Arial"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6720067"/>
    <w:multiLevelType w:val="hybridMultilevel"/>
    <w:tmpl w:val="953A449A"/>
    <w:lvl w:ilvl="0" w:tplc="82CEC2A4">
      <w:numFmt w:val="bullet"/>
      <w:lvlText w:val=""/>
      <w:lvlJc w:val="left"/>
      <w:pPr>
        <w:ind w:left="720" w:hanging="360"/>
      </w:pPr>
      <w:rPr>
        <w:rFonts w:ascii="Symbol" w:eastAsia="Times New Roman" w:hAnsi="Symbo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3761423D"/>
    <w:multiLevelType w:val="hybridMultilevel"/>
    <w:tmpl w:val="D51E825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3C152975"/>
    <w:multiLevelType w:val="hybridMultilevel"/>
    <w:tmpl w:val="5672E164"/>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E5B67BE"/>
    <w:multiLevelType w:val="hybridMultilevel"/>
    <w:tmpl w:val="620A7CB8"/>
    <w:lvl w:ilvl="0" w:tplc="0AE09A5E">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3F277A09"/>
    <w:multiLevelType w:val="hybridMultilevel"/>
    <w:tmpl w:val="094C079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41DA1800"/>
    <w:multiLevelType w:val="hybridMultilevel"/>
    <w:tmpl w:val="D5C4675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448D18FF"/>
    <w:multiLevelType w:val="hybridMultilevel"/>
    <w:tmpl w:val="29B2E358"/>
    <w:lvl w:ilvl="0" w:tplc="04080001">
      <w:start w:val="1"/>
      <w:numFmt w:val="bullet"/>
      <w:lvlText w:val=""/>
      <w:lvlJc w:val="left"/>
      <w:pPr>
        <w:ind w:left="995" w:hanging="360"/>
      </w:pPr>
      <w:rPr>
        <w:rFonts w:ascii="Symbol" w:hAnsi="Symbol" w:hint="default"/>
      </w:rPr>
    </w:lvl>
    <w:lvl w:ilvl="1" w:tplc="04080003" w:tentative="1">
      <w:start w:val="1"/>
      <w:numFmt w:val="bullet"/>
      <w:lvlText w:val="o"/>
      <w:lvlJc w:val="left"/>
      <w:pPr>
        <w:ind w:left="1715" w:hanging="360"/>
      </w:pPr>
      <w:rPr>
        <w:rFonts w:ascii="Courier New" w:hAnsi="Courier New" w:cs="Courier New" w:hint="default"/>
      </w:rPr>
    </w:lvl>
    <w:lvl w:ilvl="2" w:tplc="04080005" w:tentative="1">
      <w:start w:val="1"/>
      <w:numFmt w:val="bullet"/>
      <w:lvlText w:val=""/>
      <w:lvlJc w:val="left"/>
      <w:pPr>
        <w:ind w:left="2435" w:hanging="360"/>
      </w:pPr>
      <w:rPr>
        <w:rFonts w:ascii="Wingdings" w:hAnsi="Wingdings" w:hint="default"/>
      </w:rPr>
    </w:lvl>
    <w:lvl w:ilvl="3" w:tplc="04080001" w:tentative="1">
      <w:start w:val="1"/>
      <w:numFmt w:val="bullet"/>
      <w:lvlText w:val=""/>
      <w:lvlJc w:val="left"/>
      <w:pPr>
        <w:ind w:left="3155" w:hanging="360"/>
      </w:pPr>
      <w:rPr>
        <w:rFonts w:ascii="Symbol" w:hAnsi="Symbol" w:hint="default"/>
      </w:rPr>
    </w:lvl>
    <w:lvl w:ilvl="4" w:tplc="04080003" w:tentative="1">
      <w:start w:val="1"/>
      <w:numFmt w:val="bullet"/>
      <w:lvlText w:val="o"/>
      <w:lvlJc w:val="left"/>
      <w:pPr>
        <w:ind w:left="3875" w:hanging="360"/>
      </w:pPr>
      <w:rPr>
        <w:rFonts w:ascii="Courier New" w:hAnsi="Courier New" w:cs="Courier New" w:hint="default"/>
      </w:rPr>
    </w:lvl>
    <w:lvl w:ilvl="5" w:tplc="04080005" w:tentative="1">
      <w:start w:val="1"/>
      <w:numFmt w:val="bullet"/>
      <w:lvlText w:val=""/>
      <w:lvlJc w:val="left"/>
      <w:pPr>
        <w:ind w:left="4595" w:hanging="360"/>
      </w:pPr>
      <w:rPr>
        <w:rFonts w:ascii="Wingdings" w:hAnsi="Wingdings" w:hint="default"/>
      </w:rPr>
    </w:lvl>
    <w:lvl w:ilvl="6" w:tplc="04080001" w:tentative="1">
      <w:start w:val="1"/>
      <w:numFmt w:val="bullet"/>
      <w:lvlText w:val=""/>
      <w:lvlJc w:val="left"/>
      <w:pPr>
        <w:ind w:left="5315" w:hanging="360"/>
      </w:pPr>
      <w:rPr>
        <w:rFonts w:ascii="Symbol" w:hAnsi="Symbol" w:hint="default"/>
      </w:rPr>
    </w:lvl>
    <w:lvl w:ilvl="7" w:tplc="04080003" w:tentative="1">
      <w:start w:val="1"/>
      <w:numFmt w:val="bullet"/>
      <w:lvlText w:val="o"/>
      <w:lvlJc w:val="left"/>
      <w:pPr>
        <w:ind w:left="6035" w:hanging="360"/>
      </w:pPr>
      <w:rPr>
        <w:rFonts w:ascii="Courier New" w:hAnsi="Courier New" w:cs="Courier New" w:hint="default"/>
      </w:rPr>
    </w:lvl>
    <w:lvl w:ilvl="8" w:tplc="04080005" w:tentative="1">
      <w:start w:val="1"/>
      <w:numFmt w:val="bullet"/>
      <w:lvlText w:val=""/>
      <w:lvlJc w:val="left"/>
      <w:pPr>
        <w:ind w:left="6755" w:hanging="360"/>
      </w:pPr>
      <w:rPr>
        <w:rFonts w:ascii="Wingdings" w:hAnsi="Wingdings" w:hint="default"/>
      </w:rPr>
    </w:lvl>
  </w:abstractNum>
  <w:abstractNum w:abstractNumId="26" w15:restartNumberingAfterBreak="0">
    <w:nsid w:val="474D22B9"/>
    <w:multiLevelType w:val="hybridMultilevel"/>
    <w:tmpl w:val="75D60076"/>
    <w:lvl w:ilvl="0" w:tplc="95820E88">
      <w:numFmt w:val="bullet"/>
      <w:lvlText w:val="•"/>
      <w:lvlJc w:val="left"/>
      <w:pPr>
        <w:ind w:left="1080" w:hanging="720"/>
      </w:pPr>
      <w:rPr>
        <w:rFonts w:ascii="Arial" w:eastAsia="Times New Roman"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15:restartNumberingAfterBreak="0">
    <w:nsid w:val="4CAB75DA"/>
    <w:multiLevelType w:val="hybridMultilevel"/>
    <w:tmpl w:val="C4F8E54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4FA1182A"/>
    <w:multiLevelType w:val="hybridMultilevel"/>
    <w:tmpl w:val="65781B4A"/>
    <w:lvl w:ilvl="0" w:tplc="0AE09A5E">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15:restartNumberingAfterBreak="0">
    <w:nsid w:val="53510A0D"/>
    <w:multiLevelType w:val="hybridMultilevel"/>
    <w:tmpl w:val="948C6BF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0" w15:restartNumberingAfterBreak="0">
    <w:nsid w:val="55944D7C"/>
    <w:multiLevelType w:val="hybridMultilevel"/>
    <w:tmpl w:val="8F8A143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15:restartNumberingAfterBreak="0">
    <w:nsid w:val="576750A9"/>
    <w:multiLevelType w:val="hybridMultilevel"/>
    <w:tmpl w:val="780831EA"/>
    <w:lvl w:ilvl="0" w:tplc="04080001">
      <w:start w:val="1"/>
      <w:numFmt w:val="bullet"/>
      <w:lvlText w:val=""/>
      <w:lvlJc w:val="left"/>
      <w:pPr>
        <w:ind w:left="786" w:hanging="360"/>
      </w:pPr>
      <w:rPr>
        <w:rFonts w:ascii="Symbol" w:hAnsi="Symbol" w:hint="default"/>
      </w:rPr>
    </w:lvl>
    <w:lvl w:ilvl="1" w:tplc="04080003" w:tentative="1">
      <w:start w:val="1"/>
      <w:numFmt w:val="bullet"/>
      <w:lvlText w:val="o"/>
      <w:lvlJc w:val="left"/>
      <w:pPr>
        <w:ind w:left="1506" w:hanging="360"/>
      </w:pPr>
      <w:rPr>
        <w:rFonts w:ascii="Courier New" w:hAnsi="Courier New" w:cs="Courier New" w:hint="default"/>
      </w:rPr>
    </w:lvl>
    <w:lvl w:ilvl="2" w:tplc="04080005" w:tentative="1">
      <w:start w:val="1"/>
      <w:numFmt w:val="bullet"/>
      <w:lvlText w:val=""/>
      <w:lvlJc w:val="left"/>
      <w:pPr>
        <w:ind w:left="2226" w:hanging="360"/>
      </w:pPr>
      <w:rPr>
        <w:rFonts w:ascii="Wingdings" w:hAnsi="Wingdings" w:hint="default"/>
      </w:rPr>
    </w:lvl>
    <w:lvl w:ilvl="3" w:tplc="04080001" w:tentative="1">
      <w:start w:val="1"/>
      <w:numFmt w:val="bullet"/>
      <w:lvlText w:val=""/>
      <w:lvlJc w:val="left"/>
      <w:pPr>
        <w:ind w:left="2946" w:hanging="360"/>
      </w:pPr>
      <w:rPr>
        <w:rFonts w:ascii="Symbol" w:hAnsi="Symbol" w:hint="default"/>
      </w:rPr>
    </w:lvl>
    <w:lvl w:ilvl="4" w:tplc="04080003" w:tentative="1">
      <w:start w:val="1"/>
      <w:numFmt w:val="bullet"/>
      <w:lvlText w:val="o"/>
      <w:lvlJc w:val="left"/>
      <w:pPr>
        <w:ind w:left="3666" w:hanging="360"/>
      </w:pPr>
      <w:rPr>
        <w:rFonts w:ascii="Courier New" w:hAnsi="Courier New" w:cs="Courier New" w:hint="default"/>
      </w:rPr>
    </w:lvl>
    <w:lvl w:ilvl="5" w:tplc="04080005" w:tentative="1">
      <w:start w:val="1"/>
      <w:numFmt w:val="bullet"/>
      <w:lvlText w:val=""/>
      <w:lvlJc w:val="left"/>
      <w:pPr>
        <w:ind w:left="4386" w:hanging="360"/>
      </w:pPr>
      <w:rPr>
        <w:rFonts w:ascii="Wingdings" w:hAnsi="Wingdings" w:hint="default"/>
      </w:rPr>
    </w:lvl>
    <w:lvl w:ilvl="6" w:tplc="04080001" w:tentative="1">
      <w:start w:val="1"/>
      <w:numFmt w:val="bullet"/>
      <w:lvlText w:val=""/>
      <w:lvlJc w:val="left"/>
      <w:pPr>
        <w:ind w:left="5106" w:hanging="360"/>
      </w:pPr>
      <w:rPr>
        <w:rFonts w:ascii="Symbol" w:hAnsi="Symbol" w:hint="default"/>
      </w:rPr>
    </w:lvl>
    <w:lvl w:ilvl="7" w:tplc="04080003" w:tentative="1">
      <w:start w:val="1"/>
      <w:numFmt w:val="bullet"/>
      <w:lvlText w:val="o"/>
      <w:lvlJc w:val="left"/>
      <w:pPr>
        <w:ind w:left="5826" w:hanging="360"/>
      </w:pPr>
      <w:rPr>
        <w:rFonts w:ascii="Courier New" w:hAnsi="Courier New" w:cs="Courier New" w:hint="default"/>
      </w:rPr>
    </w:lvl>
    <w:lvl w:ilvl="8" w:tplc="04080005" w:tentative="1">
      <w:start w:val="1"/>
      <w:numFmt w:val="bullet"/>
      <w:lvlText w:val=""/>
      <w:lvlJc w:val="left"/>
      <w:pPr>
        <w:ind w:left="6546" w:hanging="360"/>
      </w:pPr>
      <w:rPr>
        <w:rFonts w:ascii="Wingdings" w:hAnsi="Wingdings" w:hint="default"/>
      </w:rPr>
    </w:lvl>
  </w:abstractNum>
  <w:abstractNum w:abstractNumId="32" w15:restartNumberingAfterBreak="0">
    <w:nsid w:val="58325010"/>
    <w:multiLevelType w:val="hybridMultilevel"/>
    <w:tmpl w:val="6388EC02"/>
    <w:lvl w:ilvl="0" w:tplc="0408000F">
      <w:start w:val="1"/>
      <w:numFmt w:val="decimal"/>
      <w:lvlText w:val="%1."/>
      <w:lvlJc w:val="left"/>
      <w:pPr>
        <w:ind w:left="720" w:hanging="360"/>
      </w:pPr>
    </w:lvl>
    <w:lvl w:ilvl="1" w:tplc="04080001">
      <w:start w:val="1"/>
      <w:numFmt w:val="bullet"/>
      <w:lvlText w:val=""/>
      <w:lvlJc w:val="left"/>
      <w:pPr>
        <w:ind w:left="1440" w:hanging="360"/>
      </w:pPr>
      <w:rPr>
        <w:rFonts w:ascii="Symbol" w:hAnsi="Symbol"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15:restartNumberingAfterBreak="0">
    <w:nsid w:val="58686302"/>
    <w:multiLevelType w:val="hybridMultilevel"/>
    <w:tmpl w:val="35D23522"/>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4" w15:restartNumberingAfterBreak="0">
    <w:nsid w:val="5BB740DE"/>
    <w:multiLevelType w:val="hybridMultilevel"/>
    <w:tmpl w:val="69CA05E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15:restartNumberingAfterBreak="0">
    <w:nsid w:val="6131601F"/>
    <w:multiLevelType w:val="hybridMultilevel"/>
    <w:tmpl w:val="AE14A6EE"/>
    <w:lvl w:ilvl="0" w:tplc="04080001">
      <w:start w:val="1"/>
      <w:numFmt w:val="bullet"/>
      <w:lvlText w:val=""/>
      <w:lvlJc w:val="left"/>
      <w:pPr>
        <w:ind w:left="786" w:hanging="360"/>
      </w:pPr>
      <w:rPr>
        <w:rFonts w:ascii="Symbol" w:hAnsi="Symbol" w:hint="default"/>
      </w:rPr>
    </w:lvl>
    <w:lvl w:ilvl="1" w:tplc="04080003" w:tentative="1">
      <w:start w:val="1"/>
      <w:numFmt w:val="bullet"/>
      <w:lvlText w:val="o"/>
      <w:lvlJc w:val="left"/>
      <w:pPr>
        <w:ind w:left="1506" w:hanging="360"/>
      </w:pPr>
      <w:rPr>
        <w:rFonts w:ascii="Courier New" w:hAnsi="Courier New" w:cs="Courier New" w:hint="default"/>
      </w:rPr>
    </w:lvl>
    <w:lvl w:ilvl="2" w:tplc="04080005" w:tentative="1">
      <w:start w:val="1"/>
      <w:numFmt w:val="bullet"/>
      <w:lvlText w:val=""/>
      <w:lvlJc w:val="left"/>
      <w:pPr>
        <w:ind w:left="2226" w:hanging="360"/>
      </w:pPr>
      <w:rPr>
        <w:rFonts w:ascii="Wingdings" w:hAnsi="Wingdings" w:hint="default"/>
      </w:rPr>
    </w:lvl>
    <w:lvl w:ilvl="3" w:tplc="04080001" w:tentative="1">
      <w:start w:val="1"/>
      <w:numFmt w:val="bullet"/>
      <w:lvlText w:val=""/>
      <w:lvlJc w:val="left"/>
      <w:pPr>
        <w:ind w:left="2946" w:hanging="360"/>
      </w:pPr>
      <w:rPr>
        <w:rFonts w:ascii="Symbol" w:hAnsi="Symbol" w:hint="default"/>
      </w:rPr>
    </w:lvl>
    <w:lvl w:ilvl="4" w:tplc="04080003" w:tentative="1">
      <w:start w:val="1"/>
      <w:numFmt w:val="bullet"/>
      <w:lvlText w:val="o"/>
      <w:lvlJc w:val="left"/>
      <w:pPr>
        <w:ind w:left="3666" w:hanging="360"/>
      </w:pPr>
      <w:rPr>
        <w:rFonts w:ascii="Courier New" w:hAnsi="Courier New" w:cs="Courier New" w:hint="default"/>
      </w:rPr>
    </w:lvl>
    <w:lvl w:ilvl="5" w:tplc="04080005" w:tentative="1">
      <w:start w:val="1"/>
      <w:numFmt w:val="bullet"/>
      <w:lvlText w:val=""/>
      <w:lvlJc w:val="left"/>
      <w:pPr>
        <w:ind w:left="4386" w:hanging="360"/>
      </w:pPr>
      <w:rPr>
        <w:rFonts w:ascii="Wingdings" w:hAnsi="Wingdings" w:hint="default"/>
      </w:rPr>
    </w:lvl>
    <w:lvl w:ilvl="6" w:tplc="04080001" w:tentative="1">
      <w:start w:val="1"/>
      <w:numFmt w:val="bullet"/>
      <w:lvlText w:val=""/>
      <w:lvlJc w:val="left"/>
      <w:pPr>
        <w:ind w:left="5106" w:hanging="360"/>
      </w:pPr>
      <w:rPr>
        <w:rFonts w:ascii="Symbol" w:hAnsi="Symbol" w:hint="default"/>
      </w:rPr>
    </w:lvl>
    <w:lvl w:ilvl="7" w:tplc="04080003" w:tentative="1">
      <w:start w:val="1"/>
      <w:numFmt w:val="bullet"/>
      <w:lvlText w:val="o"/>
      <w:lvlJc w:val="left"/>
      <w:pPr>
        <w:ind w:left="5826" w:hanging="360"/>
      </w:pPr>
      <w:rPr>
        <w:rFonts w:ascii="Courier New" w:hAnsi="Courier New" w:cs="Courier New" w:hint="default"/>
      </w:rPr>
    </w:lvl>
    <w:lvl w:ilvl="8" w:tplc="04080005" w:tentative="1">
      <w:start w:val="1"/>
      <w:numFmt w:val="bullet"/>
      <w:lvlText w:val=""/>
      <w:lvlJc w:val="left"/>
      <w:pPr>
        <w:ind w:left="6546" w:hanging="360"/>
      </w:pPr>
      <w:rPr>
        <w:rFonts w:ascii="Wingdings" w:hAnsi="Wingdings" w:hint="default"/>
      </w:rPr>
    </w:lvl>
  </w:abstractNum>
  <w:abstractNum w:abstractNumId="36" w15:restartNumberingAfterBreak="0">
    <w:nsid w:val="621C252C"/>
    <w:multiLevelType w:val="hybridMultilevel"/>
    <w:tmpl w:val="746E3A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7" w15:restartNumberingAfterBreak="0">
    <w:nsid w:val="640E3692"/>
    <w:multiLevelType w:val="hybridMultilevel"/>
    <w:tmpl w:val="6C30EB42"/>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15:restartNumberingAfterBreak="0">
    <w:nsid w:val="66E810CB"/>
    <w:multiLevelType w:val="hybridMultilevel"/>
    <w:tmpl w:val="03146E72"/>
    <w:lvl w:ilvl="0" w:tplc="6D0005FC">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15:restartNumberingAfterBreak="0">
    <w:nsid w:val="6BA15342"/>
    <w:multiLevelType w:val="hybridMultilevel"/>
    <w:tmpl w:val="E4484D0A"/>
    <w:lvl w:ilvl="0" w:tplc="B0589DFE">
      <w:start w:val="1"/>
      <w:numFmt w:val="decimal"/>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15:restartNumberingAfterBreak="0">
    <w:nsid w:val="6BDE6661"/>
    <w:multiLevelType w:val="hybridMultilevel"/>
    <w:tmpl w:val="A2B2FA8A"/>
    <w:lvl w:ilvl="0" w:tplc="04080001">
      <w:start w:val="1"/>
      <w:numFmt w:val="bullet"/>
      <w:lvlText w:val=""/>
      <w:lvlJc w:val="left"/>
      <w:pPr>
        <w:ind w:left="786" w:hanging="360"/>
      </w:pPr>
      <w:rPr>
        <w:rFonts w:ascii="Symbol" w:hAnsi="Symbol" w:hint="default"/>
      </w:rPr>
    </w:lvl>
    <w:lvl w:ilvl="1" w:tplc="04080003" w:tentative="1">
      <w:start w:val="1"/>
      <w:numFmt w:val="bullet"/>
      <w:lvlText w:val="o"/>
      <w:lvlJc w:val="left"/>
      <w:pPr>
        <w:ind w:left="1506" w:hanging="360"/>
      </w:pPr>
      <w:rPr>
        <w:rFonts w:ascii="Courier New" w:hAnsi="Courier New" w:cs="Courier New" w:hint="default"/>
      </w:rPr>
    </w:lvl>
    <w:lvl w:ilvl="2" w:tplc="04080005" w:tentative="1">
      <w:start w:val="1"/>
      <w:numFmt w:val="bullet"/>
      <w:lvlText w:val=""/>
      <w:lvlJc w:val="left"/>
      <w:pPr>
        <w:ind w:left="2226" w:hanging="360"/>
      </w:pPr>
      <w:rPr>
        <w:rFonts w:ascii="Wingdings" w:hAnsi="Wingdings" w:hint="default"/>
      </w:rPr>
    </w:lvl>
    <w:lvl w:ilvl="3" w:tplc="04080001" w:tentative="1">
      <w:start w:val="1"/>
      <w:numFmt w:val="bullet"/>
      <w:lvlText w:val=""/>
      <w:lvlJc w:val="left"/>
      <w:pPr>
        <w:ind w:left="2946" w:hanging="360"/>
      </w:pPr>
      <w:rPr>
        <w:rFonts w:ascii="Symbol" w:hAnsi="Symbol" w:hint="default"/>
      </w:rPr>
    </w:lvl>
    <w:lvl w:ilvl="4" w:tplc="04080003" w:tentative="1">
      <w:start w:val="1"/>
      <w:numFmt w:val="bullet"/>
      <w:lvlText w:val="o"/>
      <w:lvlJc w:val="left"/>
      <w:pPr>
        <w:ind w:left="3666" w:hanging="360"/>
      </w:pPr>
      <w:rPr>
        <w:rFonts w:ascii="Courier New" w:hAnsi="Courier New" w:cs="Courier New" w:hint="default"/>
      </w:rPr>
    </w:lvl>
    <w:lvl w:ilvl="5" w:tplc="04080005" w:tentative="1">
      <w:start w:val="1"/>
      <w:numFmt w:val="bullet"/>
      <w:lvlText w:val=""/>
      <w:lvlJc w:val="left"/>
      <w:pPr>
        <w:ind w:left="4386" w:hanging="360"/>
      </w:pPr>
      <w:rPr>
        <w:rFonts w:ascii="Wingdings" w:hAnsi="Wingdings" w:hint="default"/>
      </w:rPr>
    </w:lvl>
    <w:lvl w:ilvl="6" w:tplc="04080001" w:tentative="1">
      <w:start w:val="1"/>
      <w:numFmt w:val="bullet"/>
      <w:lvlText w:val=""/>
      <w:lvlJc w:val="left"/>
      <w:pPr>
        <w:ind w:left="5106" w:hanging="360"/>
      </w:pPr>
      <w:rPr>
        <w:rFonts w:ascii="Symbol" w:hAnsi="Symbol" w:hint="default"/>
      </w:rPr>
    </w:lvl>
    <w:lvl w:ilvl="7" w:tplc="04080003" w:tentative="1">
      <w:start w:val="1"/>
      <w:numFmt w:val="bullet"/>
      <w:lvlText w:val="o"/>
      <w:lvlJc w:val="left"/>
      <w:pPr>
        <w:ind w:left="5826" w:hanging="360"/>
      </w:pPr>
      <w:rPr>
        <w:rFonts w:ascii="Courier New" w:hAnsi="Courier New" w:cs="Courier New" w:hint="default"/>
      </w:rPr>
    </w:lvl>
    <w:lvl w:ilvl="8" w:tplc="04080005" w:tentative="1">
      <w:start w:val="1"/>
      <w:numFmt w:val="bullet"/>
      <w:lvlText w:val=""/>
      <w:lvlJc w:val="left"/>
      <w:pPr>
        <w:ind w:left="6546" w:hanging="360"/>
      </w:pPr>
      <w:rPr>
        <w:rFonts w:ascii="Wingdings" w:hAnsi="Wingdings" w:hint="default"/>
      </w:rPr>
    </w:lvl>
  </w:abstractNum>
  <w:abstractNum w:abstractNumId="41" w15:restartNumberingAfterBreak="0">
    <w:nsid w:val="6D744071"/>
    <w:multiLevelType w:val="hybridMultilevel"/>
    <w:tmpl w:val="CAE08CC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2" w15:restartNumberingAfterBreak="0">
    <w:nsid w:val="6F571EEB"/>
    <w:multiLevelType w:val="hybridMultilevel"/>
    <w:tmpl w:val="C8CA7C26"/>
    <w:lvl w:ilvl="0" w:tplc="5BE6F650">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3" w15:restartNumberingAfterBreak="0">
    <w:nsid w:val="77F96E78"/>
    <w:multiLevelType w:val="hybridMultilevel"/>
    <w:tmpl w:val="9D429E7C"/>
    <w:lvl w:ilvl="0" w:tplc="B0589DFE">
      <w:start w:val="1"/>
      <w:numFmt w:val="decimal"/>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15:restartNumberingAfterBreak="0">
    <w:nsid w:val="789533B9"/>
    <w:multiLevelType w:val="hybridMultilevel"/>
    <w:tmpl w:val="1B46AE68"/>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45" w15:restartNumberingAfterBreak="0">
    <w:nsid w:val="7A526013"/>
    <w:multiLevelType w:val="hybridMultilevel"/>
    <w:tmpl w:val="FAD0BB34"/>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6" w15:restartNumberingAfterBreak="0">
    <w:nsid w:val="7EEA3719"/>
    <w:multiLevelType w:val="hybridMultilevel"/>
    <w:tmpl w:val="0A9658B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3"/>
  </w:num>
  <w:num w:numId="2">
    <w:abstractNumId w:val="19"/>
  </w:num>
  <w:num w:numId="3">
    <w:abstractNumId w:val="44"/>
  </w:num>
  <w:num w:numId="4">
    <w:abstractNumId w:val="37"/>
  </w:num>
  <w:num w:numId="5">
    <w:abstractNumId w:val="27"/>
  </w:num>
  <w:num w:numId="6">
    <w:abstractNumId w:val="17"/>
  </w:num>
  <w:num w:numId="7">
    <w:abstractNumId w:val="1"/>
  </w:num>
  <w:num w:numId="8">
    <w:abstractNumId w:val="35"/>
  </w:num>
  <w:num w:numId="9">
    <w:abstractNumId w:val="8"/>
  </w:num>
  <w:num w:numId="10">
    <w:abstractNumId w:val="36"/>
  </w:num>
  <w:num w:numId="11">
    <w:abstractNumId w:val="31"/>
  </w:num>
  <w:num w:numId="12">
    <w:abstractNumId w:val="40"/>
  </w:num>
  <w:num w:numId="13">
    <w:abstractNumId w:val="13"/>
  </w:num>
  <w:num w:numId="14">
    <w:abstractNumId w:val="29"/>
  </w:num>
  <w:num w:numId="15">
    <w:abstractNumId w:val="18"/>
  </w:num>
  <w:num w:numId="16">
    <w:abstractNumId w:val="26"/>
  </w:num>
  <w:num w:numId="17">
    <w:abstractNumId w:val="9"/>
  </w:num>
  <w:num w:numId="18">
    <w:abstractNumId w:val="23"/>
  </w:num>
  <w:num w:numId="19">
    <w:abstractNumId w:val="21"/>
  </w:num>
  <w:num w:numId="20">
    <w:abstractNumId w:val="7"/>
  </w:num>
  <w:num w:numId="21">
    <w:abstractNumId w:val="38"/>
  </w:num>
  <w:num w:numId="22">
    <w:abstractNumId w:val="6"/>
  </w:num>
  <w:num w:numId="23">
    <w:abstractNumId w:val="2"/>
  </w:num>
  <w:num w:numId="24">
    <w:abstractNumId w:val="14"/>
  </w:num>
  <w:num w:numId="25">
    <w:abstractNumId w:val="42"/>
  </w:num>
  <w:num w:numId="26">
    <w:abstractNumId w:val="12"/>
  </w:num>
  <w:num w:numId="27">
    <w:abstractNumId w:val="34"/>
  </w:num>
  <w:num w:numId="28">
    <w:abstractNumId w:val="30"/>
  </w:num>
  <w:num w:numId="29">
    <w:abstractNumId w:val="25"/>
  </w:num>
  <w:num w:numId="30">
    <w:abstractNumId w:val="22"/>
  </w:num>
  <w:num w:numId="31">
    <w:abstractNumId w:val="28"/>
  </w:num>
  <w:num w:numId="32">
    <w:abstractNumId w:val="11"/>
  </w:num>
  <w:num w:numId="33">
    <w:abstractNumId w:val="20"/>
  </w:num>
  <w:num w:numId="34">
    <w:abstractNumId w:val="3"/>
  </w:num>
  <w:num w:numId="35">
    <w:abstractNumId w:val="45"/>
  </w:num>
  <w:num w:numId="36">
    <w:abstractNumId w:val="5"/>
  </w:num>
  <w:num w:numId="37">
    <w:abstractNumId w:val="10"/>
  </w:num>
  <w:num w:numId="38">
    <w:abstractNumId w:val="32"/>
  </w:num>
  <w:num w:numId="39">
    <w:abstractNumId w:val="0"/>
  </w:num>
  <w:num w:numId="40">
    <w:abstractNumId w:val="39"/>
  </w:num>
  <w:num w:numId="41">
    <w:abstractNumId w:val="43"/>
  </w:num>
  <w:num w:numId="42">
    <w:abstractNumId w:val="4"/>
  </w:num>
  <w:num w:numId="43">
    <w:abstractNumId w:val="16"/>
  </w:num>
  <w:num w:numId="44">
    <w:abstractNumId w:val="41"/>
  </w:num>
  <w:num w:numId="45">
    <w:abstractNumId w:val="15"/>
  </w:num>
  <w:num w:numId="46">
    <w:abstractNumId w:val="24"/>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BF9"/>
    <w:rsid w:val="00002A97"/>
    <w:rsid w:val="00006A51"/>
    <w:rsid w:val="00027B44"/>
    <w:rsid w:val="00040816"/>
    <w:rsid w:val="00053D79"/>
    <w:rsid w:val="00056F40"/>
    <w:rsid w:val="00077249"/>
    <w:rsid w:val="00085789"/>
    <w:rsid w:val="00096D25"/>
    <w:rsid w:val="000A0CA5"/>
    <w:rsid w:val="000A1ABE"/>
    <w:rsid w:val="000B07A4"/>
    <w:rsid w:val="000C41F1"/>
    <w:rsid w:val="000D0F21"/>
    <w:rsid w:val="000D70D5"/>
    <w:rsid w:val="000D7194"/>
    <w:rsid w:val="000E1BB6"/>
    <w:rsid w:val="000E507B"/>
    <w:rsid w:val="000E680D"/>
    <w:rsid w:val="0011548A"/>
    <w:rsid w:val="00130756"/>
    <w:rsid w:val="00160A65"/>
    <w:rsid w:val="00186C4F"/>
    <w:rsid w:val="001A11A9"/>
    <w:rsid w:val="001B4CE5"/>
    <w:rsid w:val="001B5A60"/>
    <w:rsid w:val="001B6D85"/>
    <w:rsid w:val="001C7184"/>
    <w:rsid w:val="001D4717"/>
    <w:rsid w:val="001E7CCD"/>
    <w:rsid w:val="001F64C9"/>
    <w:rsid w:val="00212998"/>
    <w:rsid w:val="00241E0C"/>
    <w:rsid w:val="00246C4B"/>
    <w:rsid w:val="00252888"/>
    <w:rsid w:val="00255C57"/>
    <w:rsid w:val="002567F9"/>
    <w:rsid w:val="002601DE"/>
    <w:rsid w:val="00263A1E"/>
    <w:rsid w:val="002837B1"/>
    <w:rsid w:val="00284E3E"/>
    <w:rsid w:val="0029181E"/>
    <w:rsid w:val="002924B7"/>
    <w:rsid w:val="00296961"/>
    <w:rsid w:val="00297025"/>
    <w:rsid w:val="002A59A4"/>
    <w:rsid w:val="002A617D"/>
    <w:rsid w:val="002B1B4F"/>
    <w:rsid w:val="002B3112"/>
    <w:rsid w:val="002B5E46"/>
    <w:rsid w:val="002B733A"/>
    <w:rsid w:val="002D467B"/>
    <w:rsid w:val="002F2FF6"/>
    <w:rsid w:val="002F3818"/>
    <w:rsid w:val="0030110B"/>
    <w:rsid w:val="00302F6E"/>
    <w:rsid w:val="00305EA2"/>
    <w:rsid w:val="00332917"/>
    <w:rsid w:val="00333E92"/>
    <w:rsid w:val="003371F0"/>
    <w:rsid w:val="00343D9D"/>
    <w:rsid w:val="003525E8"/>
    <w:rsid w:val="003637DE"/>
    <w:rsid w:val="00363958"/>
    <w:rsid w:val="00373212"/>
    <w:rsid w:val="00373510"/>
    <w:rsid w:val="003942E1"/>
    <w:rsid w:val="003B080E"/>
    <w:rsid w:val="003D0F4A"/>
    <w:rsid w:val="003D44A7"/>
    <w:rsid w:val="003F1200"/>
    <w:rsid w:val="003F428B"/>
    <w:rsid w:val="003F5B13"/>
    <w:rsid w:val="00404E30"/>
    <w:rsid w:val="0041044F"/>
    <w:rsid w:val="00420541"/>
    <w:rsid w:val="004246D6"/>
    <w:rsid w:val="00446F30"/>
    <w:rsid w:val="00464B16"/>
    <w:rsid w:val="00477BC4"/>
    <w:rsid w:val="00493DE9"/>
    <w:rsid w:val="004971D7"/>
    <w:rsid w:val="004A49D0"/>
    <w:rsid w:val="004A5927"/>
    <w:rsid w:val="004C2E42"/>
    <w:rsid w:val="004C42C4"/>
    <w:rsid w:val="004D320D"/>
    <w:rsid w:val="004D33AD"/>
    <w:rsid w:val="004D33BA"/>
    <w:rsid w:val="004D36AB"/>
    <w:rsid w:val="004D4528"/>
    <w:rsid w:val="004F5A8D"/>
    <w:rsid w:val="004F793A"/>
    <w:rsid w:val="00506250"/>
    <w:rsid w:val="005131F2"/>
    <w:rsid w:val="00515785"/>
    <w:rsid w:val="00533DBD"/>
    <w:rsid w:val="00537BBA"/>
    <w:rsid w:val="005514B0"/>
    <w:rsid w:val="0055605D"/>
    <w:rsid w:val="005666BB"/>
    <w:rsid w:val="0056763C"/>
    <w:rsid w:val="00573AED"/>
    <w:rsid w:val="0058524B"/>
    <w:rsid w:val="00594E5C"/>
    <w:rsid w:val="005A0DAC"/>
    <w:rsid w:val="005A54C5"/>
    <w:rsid w:val="005C56C2"/>
    <w:rsid w:val="005D31FC"/>
    <w:rsid w:val="005E4DF7"/>
    <w:rsid w:val="005F0E7A"/>
    <w:rsid w:val="005F1D58"/>
    <w:rsid w:val="00610653"/>
    <w:rsid w:val="00613D7F"/>
    <w:rsid w:val="00614F9E"/>
    <w:rsid w:val="00616498"/>
    <w:rsid w:val="00617C04"/>
    <w:rsid w:val="00620D1C"/>
    <w:rsid w:val="00637FF8"/>
    <w:rsid w:val="00646CB1"/>
    <w:rsid w:val="006566FE"/>
    <w:rsid w:val="00671675"/>
    <w:rsid w:val="00676798"/>
    <w:rsid w:val="006806AE"/>
    <w:rsid w:val="0069400F"/>
    <w:rsid w:val="006A28D5"/>
    <w:rsid w:val="006A2B91"/>
    <w:rsid w:val="006D1B0C"/>
    <w:rsid w:val="006D46F9"/>
    <w:rsid w:val="006E218D"/>
    <w:rsid w:val="006F0B0E"/>
    <w:rsid w:val="006F3FFD"/>
    <w:rsid w:val="006F67A7"/>
    <w:rsid w:val="00706466"/>
    <w:rsid w:val="00706718"/>
    <w:rsid w:val="00710B0D"/>
    <w:rsid w:val="0072206F"/>
    <w:rsid w:val="00722805"/>
    <w:rsid w:val="00743175"/>
    <w:rsid w:val="0075364A"/>
    <w:rsid w:val="00757BAB"/>
    <w:rsid w:val="00767475"/>
    <w:rsid w:val="00776FF9"/>
    <w:rsid w:val="0078614F"/>
    <w:rsid w:val="00791FB2"/>
    <w:rsid w:val="007A3E66"/>
    <w:rsid w:val="007A475D"/>
    <w:rsid w:val="007A76A4"/>
    <w:rsid w:val="007B4884"/>
    <w:rsid w:val="007D3336"/>
    <w:rsid w:val="007D4E0F"/>
    <w:rsid w:val="007E5782"/>
    <w:rsid w:val="00803A2B"/>
    <w:rsid w:val="00813379"/>
    <w:rsid w:val="00815D0C"/>
    <w:rsid w:val="00815E3E"/>
    <w:rsid w:val="00820242"/>
    <w:rsid w:val="0083495F"/>
    <w:rsid w:val="00852E48"/>
    <w:rsid w:val="00852F7D"/>
    <w:rsid w:val="0085360F"/>
    <w:rsid w:val="00865411"/>
    <w:rsid w:val="0088122F"/>
    <w:rsid w:val="008825CD"/>
    <w:rsid w:val="0089127F"/>
    <w:rsid w:val="008938A7"/>
    <w:rsid w:val="00897533"/>
    <w:rsid w:val="008B36DE"/>
    <w:rsid w:val="008C7B62"/>
    <w:rsid w:val="008D3C05"/>
    <w:rsid w:val="008F7D6C"/>
    <w:rsid w:val="00934049"/>
    <w:rsid w:val="00972351"/>
    <w:rsid w:val="00973552"/>
    <w:rsid w:val="009773A6"/>
    <w:rsid w:val="0098365B"/>
    <w:rsid w:val="009854D2"/>
    <w:rsid w:val="00987DCA"/>
    <w:rsid w:val="009920C1"/>
    <w:rsid w:val="00995781"/>
    <w:rsid w:val="009A6EF0"/>
    <w:rsid w:val="009B49E2"/>
    <w:rsid w:val="009C010B"/>
    <w:rsid w:val="009C4BC5"/>
    <w:rsid w:val="009D6DDF"/>
    <w:rsid w:val="009F0D99"/>
    <w:rsid w:val="00A011F5"/>
    <w:rsid w:val="00A1038D"/>
    <w:rsid w:val="00A347E9"/>
    <w:rsid w:val="00A40D15"/>
    <w:rsid w:val="00A712F2"/>
    <w:rsid w:val="00A71426"/>
    <w:rsid w:val="00A77441"/>
    <w:rsid w:val="00A81300"/>
    <w:rsid w:val="00A852DC"/>
    <w:rsid w:val="00A91A84"/>
    <w:rsid w:val="00AC7AEE"/>
    <w:rsid w:val="00AF48BA"/>
    <w:rsid w:val="00B16FC7"/>
    <w:rsid w:val="00B2113D"/>
    <w:rsid w:val="00B23A5D"/>
    <w:rsid w:val="00B26068"/>
    <w:rsid w:val="00B378DD"/>
    <w:rsid w:val="00B442DB"/>
    <w:rsid w:val="00B5682D"/>
    <w:rsid w:val="00B7379D"/>
    <w:rsid w:val="00B74B7E"/>
    <w:rsid w:val="00B80666"/>
    <w:rsid w:val="00B8138A"/>
    <w:rsid w:val="00BB7164"/>
    <w:rsid w:val="00BC1D83"/>
    <w:rsid w:val="00BC346C"/>
    <w:rsid w:val="00BC5EC2"/>
    <w:rsid w:val="00BC7229"/>
    <w:rsid w:val="00BE4EDF"/>
    <w:rsid w:val="00BF72A2"/>
    <w:rsid w:val="00C0655A"/>
    <w:rsid w:val="00C14416"/>
    <w:rsid w:val="00C14A0C"/>
    <w:rsid w:val="00C15329"/>
    <w:rsid w:val="00C47AD2"/>
    <w:rsid w:val="00C70EB5"/>
    <w:rsid w:val="00C71EB4"/>
    <w:rsid w:val="00C811A3"/>
    <w:rsid w:val="00CA033F"/>
    <w:rsid w:val="00CD23B0"/>
    <w:rsid w:val="00CE5CD7"/>
    <w:rsid w:val="00CF0790"/>
    <w:rsid w:val="00CF0863"/>
    <w:rsid w:val="00D02068"/>
    <w:rsid w:val="00D06E0F"/>
    <w:rsid w:val="00D15111"/>
    <w:rsid w:val="00D26A5D"/>
    <w:rsid w:val="00D3262B"/>
    <w:rsid w:val="00D34E2C"/>
    <w:rsid w:val="00D61BAB"/>
    <w:rsid w:val="00D64D96"/>
    <w:rsid w:val="00D735F3"/>
    <w:rsid w:val="00D77343"/>
    <w:rsid w:val="00D81108"/>
    <w:rsid w:val="00D870A8"/>
    <w:rsid w:val="00D9017E"/>
    <w:rsid w:val="00DA2976"/>
    <w:rsid w:val="00DA2A6D"/>
    <w:rsid w:val="00DA5C65"/>
    <w:rsid w:val="00DB6C5D"/>
    <w:rsid w:val="00DB7AB7"/>
    <w:rsid w:val="00DD067C"/>
    <w:rsid w:val="00DD6E57"/>
    <w:rsid w:val="00DE7510"/>
    <w:rsid w:val="00E011D1"/>
    <w:rsid w:val="00E123FC"/>
    <w:rsid w:val="00E124DF"/>
    <w:rsid w:val="00E23418"/>
    <w:rsid w:val="00E31CF2"/>
    <w:rsid w:val="00E34048"/>
    <w:rsid w:val="00E35BCB"/>
    <w:rsid w:val="00E36F74"/>
    <w:rsid w:val="00E432F7"/>
    <w:rsid w:val="00E44BDD"/>
    <w:rsid w:val="00E46E73"/>
    <w:rsid w:val="00E52E64"/>
    <w:rsid w:val="00E55777"/>
    <w:rsid w:val="00E810E2"/>
    <w:rsid w:val="00E812F9"/>
    <w:rsid w:val="00E90486"/>
    <w:rsid w:val="00E92B6E"/>
    <w:rsid w:val="00EA5CFE"/>
    <w:rsid w:val="00EA6BFF"/>
    <w:rsid w:val="00EB6C86"/>
    <w:rsid w:val="00EC4550"/>
    <w:rsid w:val="00ED4895"/>
    <w:rsid w:val="00EE11D1"/>
    <w:rsid w:val="00EE2C76"/>
    <w:rsid w:val="00F06C76"/>
    <w:rsid w:val="00F174B1"/>
    <w:rsid w:val="00F3242F"/>
    <w:rsid w:val="00F33BF9"/>
    <w:rsid w:val="00F40258"/>
    <w:rsid w:val="00F4130D"/>
    <w:rsid w:val="00F439CC"/>
    <w:rsid w:val="00F43BFC"/>
    <w:rsid w:val="00F445DA"/>
    <w:rsid w:val="00F541A4"/>
    <w:rsid w:val="00F635F4"/>
    <w:rsid w:val="00F64B56"/>
    <w:rsid w:val="00F73141"/>
    <w:rsid w:val="00F769EB"/>
    <w:rsid w:val="00F81AAB"/>
    <w:rsid w:val="00F83F5D"/>
    <w:rsid w:val="00F95E5C"/>
    <w:rsid w:val="00F96955"/>
    <w:rsid w:val="00FA2B98"/>
    <w:rsid w:val="00FB4BFA"/>
    <w:rsid w:val="00FC1132"/>
    <w:rsid w:val="00FC3406"/>
    <w:rsid w:val="00FF376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FE017"/>
  <w15:chartTrackingRefBased/>
  <w15:docId w15:val="{44F02B58-5D7C-4DDE-9DF7-249510A95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sz w:val="22"/>
      <w:szCs w:val="24"/>
    </w:rPr>
  </w:style>
  <w:style w:type="paragraph" w:styleId="2">
    <w:name w:val="heading 2"/>
    <w:basedOn w:val="a"/>
    <w:next w:val="a"/>
    <w:qFormat/>
    <w:pPr>
      <w:keepNext/>
      <w:jc w:val="right"/>
      <w:outlineLvl w:val="1"/>
    </w:pPr>
    <w:rPr>
      <w:sz w:val="24"/>
      <w:szCs w:val="20"/>
    </w:rPr>
  </w:style>
  <w:style w:type="paragraph" w:styleId="3">
    <w:name w:val="heading 3"/>
    <w:basedOn w:val="a"/>
    <w:next w:val="a"/>
    <w:qFormat/>
    <w:pPr>
      <w:keepNext/>
      <w:outlineLvl w:val="2"/>
    </w:pPr>
    <w:rPr>
      <w:b/>
      <w:sz w:val="24"/>
      <w:szCs w:val="20"/>
    </w:rPr>
  </w:style>
  <w:style w:type="paragraph" w:styleId="4">
    <w:name w:val="heading 4"/>
    <w:basedOn w:val="a"/>
    <w:next w:val="a"/>
    <w:link w:val="4Char"/>
    <w:uiPriority w:val="9"/>
    <w:semiHidden/>
    <w:unhideWhenUsed/>
    <w:qFormat/>
    <w:rsid w:val="007E5782"/>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D3262B"/>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pPr>
      <w:tabs>
        <w:tab w:val="center" w:pos="4153"/>
        <w:tab w:val="right" w:pos="8306"/>
      </w:tabs>
    </w:pPr>
  </w:style>
  <w:style w:type="paragraph" w:styleId="a4">
    <w:name w:val="footer"/>
    <w:basedOn w:val="a"/>
    <w:link w:val="Char0"/>
    <w:uiPriority w:val="99"/>
    <w:pPr>
      <w:tabs>
        <w:tab w:val="center" w:pos="4153"/>
        <w:tab w:val="right" w:pos="8306"/>
      </w:tabs>
    </w:pPr>
  </w:style>
  <w:style w:type="character" w:styleId="-">
    <w:name w:val="Hyperlink"/>
    <w:rsid w:val="00F4130D"/>
    <w:rPr>
      <w:color w:val="0000FF"/>
      <w:u w:val="single"/>
    </w:rPr>
  </w:style>
  <w:style w:type="paragraph" w:styleId="a5">
    <w:name w:val="Balloon Text"/>
    <w:basedOn w:val="a"/>
    <w:semiHidden/>
    <w:rsid w:val="00B7379D"/>
    <w:rPr>
      <w:rFonts w:ascii="Tahoma" w:hAnsi="Tahoma" w:cs="Tahoma"/>
      <w:sz w:val="16"/>
      <w:szCs w:val="16"/>
    </w:rPr>
  </w:style>
  <w:style w:type="character" w:styleId="a6">
    <w:name w:val="Strong"/>
    <w:uiPriority w:val="22"/>
    <w:qFormat/>
    <w:rsid w:val="00972351"/>
    <w:rPr>
      <w:b/>
      <w:bCs/>
    </w:rPr>
  </w:style>
  <w:style w:type="character" w:customStyle="1" w:styleId="Char">
    <w:name w:val="Κεφαλίδα Char"/>
    <w:link w:val="a3"/>
    <w:rsid w:val="00BC7229"/>
    <w:rPr>
      <w:rFonts w:ascii="Arial" w:hAnsi="Arial"/>
      <w:sz w:val="22"/>
      <w:szCs w:val="24"/>
    </w:rPr>
  </w:style>
  <w:style w:type="character" w:customStyle="1" w:styleId="Char0">
    <w:name w:val="Υποσέλιδο Char"/>
    <w:link w:val="a4"/>
    <w:uiPriority w:val="99"/>
    <w:rsid w:val="00776FF9"/>
    <w:rPr>
      <w:rFonts w:ascii="Arial" w:hAnsi="Arial"/>
      <w:sz w:val="22"/>
      <w:szCs w:val="24"/>
      <w:lang w:val="el-GR" w:eastAsia="el-GR"/>
    </w:rPr>
  </w:style>
  <w:style w:type="character" w:customStyle="1" w:styleId="5Char">
    <w:name w:val="Επικεφαλίδα 5 Char"/>
    <w:link w:val="5"/>
    <w:uiPriority w:val="9"/>
    <w:semiHidden/>
    <w:rsid w:val="00D3262B"/>
    <w:rPr>
      <w:rFonts w:ascii="Calibri" w:eastAsia="Times New Roman" w:hAnsi="Calibri" w:cs="Times New Roman"/>
      <w:b/>
      <w:bCs/>
      <w:i/>
      <w:iCs/>
      <w:sz w:val="26"/>
      <w:szCs w:val="26"/>
    </w:rPr>
  </w:style>
  <w:style w:type="table" w:styleId="a7">
    <w:name w:val="Table Grid"/>
    <w:basedOn w:val="a1"/>
    <w:uiPriority w:val="39"/>
    <w:rsid w:val="006F3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Ανεπίλυτη αναφορά1"/>
    <w:basedOn w:val="a0"/>
    <w:uiPriority w:val="99"/>
    <w:semiHidden/>
    <w:unhideWhenUsed/>
    <w:rsid w:val="008F7D6C"/>
    <w:rPr>
      <w:color w:val="605E5C"/>
      <w:shd w:val="clear" w:color="auto" w:fill="E1DFDD"/>
    </w:rPr>
  </w:style>
  <w:style w:type="paragraph" w:styleId="a8">
    <w:name w:val="List Paragraph"/>
    <w:basedOn w:val="a"/>
    <w:uiPriority w:val="34"/>
    <w:qFormat/>
    <w:rsid w:val="00AC7AEE"/>
    <w:pPr>
      <w:ind w:left="720"/>
      <w:contextualSpacing/>
    </w:pPr>
  </w:style>
  <w:style w:type="character" w:customStyle="1" w:styleId="4Char">
    <w:name w:val="Επικεφαλίδα 4 Char"/>
    <w:basedOn w:val="a0"/>
    <w:link w:val="4"/>
    <w:uiPriority w:val="9"/>
    <w:semiHidden/>
    <w:rsid w:val="007E5782"/>
    <w:rPr>
      <w:rFonts w:asciiTheme="majorHAnsi" w:eastAsiaTheme="majorEastAsia" w:hAnsiTheme="majorHAnsi" w:cstheme="majorBidi"/>
      <w:i/>
      <w:iCs/>
      <w:color w:val="2F5496" w:themeColor="accent1" w:themeShade="BF"/>
      <w:sz w:val="22"/>
      <w:szCs w:val="24"/>
    </w:rPr>
  </w:style>
  <w:style w:type="table" w:customStyle="1" w:styleId="10">
    <w:name w:val="Πλέγμα πίνακα1"/>
    <w:basedOn w:val="a1"/>
    <w:next w:val="a7"/>
    <w:uiPriority w:val="39"/>
    <w:rsid w:val="00E46E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860209">
      <w:bodyDiv w:val="1"/>
      <w:marLeft w:val="0"/>
      <w:marRight w:val="0"/>
      <w:marTop w:val="0"/>
      <w:marBottom w:val="0"/>
      <w:divBdr>
        <w:top w:val="none" w:sz="0" w:space="0" w:color="auto"/>
        <w:left w:val="none" w:sz="0" w:space="0" w:color="auto"/>
        <w:bottom w:val="none" w:sz="0" w:space="0" w:color="auto"/>
        <w:right w:val="none" w:sz="0" w:space="0" w:color="auto"/>
      </w:divBdr>
    </w:div>
    <w:div w:id="1144349400">
      <w:bodyDiv w:val="1"/>
      <w:marLeft w:val="0"/>
      <w:marRight w:val="0"/>
      <w:marTop w:val="0"/>
      <w:marBottom w:val="0"/>
      <w:divBdr>
        <w:top w:val="none" w:sz="0" w:space="0" w:color="auto"/>
        <w:left w:val="none" w:sz="0" w:space="0" w:color="auto"/>
        <w:bottom w:val="none" w:sz="0" w:space="0" w:color="auto"/>
        <w:right w:val="none" w:sz="0" w:space="0" w:color="auto"/>
      </w:divBdr>
    </w:div>
    <w:div w:id="1204974993">
      <w:bodyDiv w:val="1"/>
      <w:marLeft w:val="0"/>
      <w:marRight w:val="0"/>
      <w:marTop w:val="0"/>
      <w:marBottom w:val="0"/>
      <w:divBdr>
        <w:top w:val="none" w:sz="0" w:space="0" w:color="auto"/>
        <w:left w:val="none" w:sz="0" w:space="0" w:color="auto"/>
        <w:bottom w:val="none" w:sz="0" w:space="0" w:color="auto"/>
        <w:right w:val="none" w:sz="0" w:space="0" w:color="auto"/>
      </w:divBdr>
    </w:div>
    <w:div w:id="203641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A94A7-5A3B-4AC9-AA1B-F5A3B6F59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1364</Words>
  <Characters>8680</Characters>
  <Application>Microsoft Office Word</Application>
  <DocSecurity>0</DocSecurity>
  <Lines>72</Lines>
  <Paragraphs>20</Paragraphs>
  <ScaleCrop>false</ScaleCrop>
  <HeadingPairs>
    <vt:vector size="2" baseType="variant">
      <vt:variant>
        <vt:lpstr>Τίτλος</vt:lpstr>
      </vt:variant>
      <vt:variant>
        <vt:i4>1</vt:i4>
      </vt:variant>
    </vt:vector>
  </HeadingPairs>
  <TitlesOfParts>
    <vt:vector size="1" baseType="lpstr">
      <vt:lpstr/>
    </vt:vector>
  </TitlesOfParts>
  <Company>sbbe</Company>
  <LinksUpToDate>false</LinksUpToDate>
  <CharactersWithSpaces>10024</CharactersWithSpaces>
  <SharedDoc>false</SharedDoc>
  <HLinks>
    <vt:vector size="6" baseType="variant">
      <vt:variant>
        <vt:i4>4325502</vt:i4>
      </vt:variant>
      <vt:variant>
        <vt:i4>0</vt:i4>
      </vt:variant>
      <vt:variant>
        <vt:i4>0</vt:i4>
      </vt:variant>
      <vt:variant>
        <vt:i4>5</vt:i4>
      </vt:variant>
      <vt:variant>
        <vt:lpwstr>mailto:georgiou@sbbe.gr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POLITOU</dc:creator>
  <cp:keywords/>
  <dc:description/>
  <cp:lastModifiedBy>Dinaki</cp:lastModifiedBy>
  <cp:revision>2</cp:revision>
  <cp:lastPrinted>2022-08-30T11:40:00Z</cp:lastPrinted>
  <dcterms:created xsi:type="dcterms:W3CDTF">2022-09-01T13:04:00Z</dcterms:created>
  <dcterms:modified xsi:type="dcterms:W3CDTF">2022-09-01T13:04:00Z</dcterms:modified>
</cp:coreProperties>
</file>