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9BA" w:rsidRDefault="007F29BA" w:rsidP="000331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sz w:val="28"/>
          <w:szCs w:val="28"/>
        </w:rPr>
      </w:pPr>
      <w:r w:rsidRPr="006F1875">
        <w:rPr>
          <w:b/>
          <w:bCs/>
          <w:sz w:val="28"/>
          <w:szCs w:val="28"/>
        </w:rPr>
        <w:t xml:space="preserve">565 </w:t>
      </w:r>
      <w:r>
        <w:rPr>
          <w:b/>
          <w:bCs/>
          <w:sz w:val="28"/>
          <w:szCs w:val="28"/>
        </w:rPr>
        <w:t>επιχειρήσεις υπέβαλαν 427 προτάσεις χρηματοδότησης στο πρόγραμμα “Έρευνα και Ανάπτυξη από Επιχειρήσεις”</w:t>
      </w:r>
    </w:p>
    <w:p w:rsidR="007F29BA" w:rsidRDefault="007F29BA" w:rsidP="000331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240"/>
        <w:jc w:val="both"/>
      </w:pPr>
      <w:r>
        <w:t>Ακολουθούν αναλυτικά στοιχεία των προτάσεων που υποβλήθηκαν ανά τομέα προτεραιότητας.</w:t>
      </w:r>
    </w:p>
    <w:tbl>
      <w:tblPr>
        <w:tblW w:w="880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6015"/>
        <w:gridCol w:w="1175"/>
        <w:gridCol w:w="1617"/>
      </w:tblGrid>
      <w:tr w:rsidR="007F29BA" w:rsidTr="00814379">
        <w:trPr>
          <w:trHeight w:val="860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b/>
                <w:bCs/>
                <w:sz w:val="18"/>
                <w:szCs w:val="18"/>
              </w:rPr>
              <w:t>ΤΟΜΕΑΣ ΠΡΟΤΕΡΑΙΟΤΗΤΑΣ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814379">
              <w:rPr>
                <w:b/>
                <w:bCs/>
                <w:sz w:val="18"/>
                <w:szCs w:val="18"/>
              </w:rPr>
              <w:t>Αριθμός υποβληθεισών</w:t>
            </w:r>
          </w:p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b/>
                <w:bCs/>
                <w:sz w:val="18"/>
                <w:szCs w:val="18"/>
              </w:rPr>
              <w:t>προτάσεων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sz w:val="20"/>
                <w:szCs w:val="20"/>
              </w:rPr>
            </w:pPr>
            <w:r w:rsidRPr="00814379">
              <w:rPr>
                <w:b/>
                <w:bCs/>
                <w:sz w:val="18"/>
                <w:szCs w:val="18"/>
              </w:rPr>
              <w:t>Αιτούμενη Δημόσια Δαπάνη</w:t>
            </w:r>
          </w:p>
        </w:tc>
      </w:tr>
      <w:tr w:rsidR="007F29BA" w:rsidTr="00814379">
        <w:trPr>
          <w:trHeight w:val="290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1_</w:t>
            </w:r>
            <w:r w:rsidRPr="00814379">
              <w:rPr>
                <w:sz w:val="20"/>
                <w:szCs w:val="20"/>
              </w:rPr>
              <w:t xml:space="preserve">Υλικά </w:t>
            </w:r>
            <w:r w:rsidRPr="00814379">
              <w:rPr>
                <w:sz w:val="20"/>
                <w:szCs w:val="20"/>
                <w:lang w:val="ru-RU"/>
              </w:rPr>
              <w:t xml:space="preserve">- </w:t>
            </w:r>
            <w:r w:rsidRPr="00814379">
              <w:rPr>
                <w:sz w:val="20"/>
                <w:szCs w:val="20"/>
              </w:rPr>
              <w:t>Κατασκευές και Βιομηχανία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36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14.894.023,01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2_</w:t>
            </w:r>
            <w:r w:rsidRPr="00814379">
              <w:rPr>
                <w:sz w:val="20"/>
                <w:szCs w:val="20"/>
              </w:rPr>
              <w:t xml:space="preserve">Τουρισμός </w:t>
            </w:r>
            <w:r w:rsidRPr="00814379">
              <w:rPr>
                <w:sz w:val="20"/>
                <w:szCs w:val="20"/>
                <w:lang w:val="ru-RU"/>
              </w:rPr>
              <w:t xml:space="preserve">- </w:t>
            </w:r>
            <w:r w:rsidRPr="00814379">
              <w:rPr>
                <w:sz w:val="20"/>
                <w:szCs w:val="20"/>
              </w:rPr>
              <w:t xml:space="preserve">Πολιτισμός </w:t>
            </w:r>
            <w:r w:rsidRPr="00814379">
              <w:rPr>
                <w:sz w:val="20"/>
                <w:szCs w:val="20"/>
                <w:lang w:val="ru-RU"/>
              </w:rPr>
              <w:t xml:space="preserve">- </w:t>
            </w:r>
            <w:r w:rsidRPr="00814379">
              <w:rPr>
                <w:sz w:val="20"/>
                <w:szCs w:val="20"/>
              </w:rPr>
              <w:t>Δημιουργικές Βιομηχανίες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41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13.981.655,02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3_</w:t>
            </w:r>
            <w:r w:rsidRPr="00814379">
              <w:rPr>
                <w:sz w:val="20"/>
                <w:szCs w:val="20"/>
              </w:rPr>
              <w:t>Αγροδιατροφική Αλυσίδα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83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38.399.261,68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4_</w:t>
            </w:r>
            <w:r w:rsidRPr="00814379">
              <w:rPr>
                <w:sz w:val="20"/>
                <w:szCs w:val="20"/>
              </w:rPr>
              <w:t xml:space="preserve">Περιβάλλον </w:t>
            </w:r>
            <w:r w:rsidRPr="00814379">
              <w:rPr>
                <w:sz w:val="20"/>
                <w:szCs w:val="20"/>
                <w:lang w:val="ru-RU"/>
              </w:rPr>
              <w:t xml:space="preserve">- </w:t>
            </w:r>
            <w:r w:rsidRPr="00814379">
              <w:rPr>
                <w:sz w:val="20"/>
                <w:szCs w:val="20"/>
              </w:rPr>
              <w:t>Κυκλική Οικονομία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41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19.386.207,64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5_</w:t>
            </w:r>
            <w:r w:rsidRPr="00814379">
              <w:rPr>
                <w:sz w:val="20"/>
                <w:szCs w:val="20"/>
              </w:rPr>
              <w:t xml:space="preserve">Βιοεπιστήμες </w:t>
            </w:r>
            <w:r w:rsidRPr="00814379">
              <w:rPr>
                <w:sz w:val="20"/>
                <w:szCs w:val="20"/>
                <w:lang w:val="ru-RU"/>
              </w:rPr>
              <w:t xml:space="preserve">- </w:t>
            </w:r>
            <w:r w:rsidRPr="00814379">
              <w:rPr>
                <w:sz w:val="20"/>
                <w:szCs w:val="20"/>
              </w:rPr>
              <w:t>Υγεία και Φάρμακα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43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17.377.389,56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6_</w:t>
            </w:r>
            <w:r w:rsidRPr="00814379">
              <w:rPr>
                <w:sz w:val="20"/>
                <w:szCs w:val="20"/>
              </w:rPr>
              <w:t xml:space="preserve">Μεταφορές </w:t>
            </w:r>
            <w:r w:rsidRPr="00814379">
              <w:rPr>
                <w:sz w:val="20"/>
                <w:szCs w:val="20"/>
                <w:lang w:val="ru-RU"/>
              </w:rPr>
              <w:t xml:space="preserve">- </w:t>
            </w:r>
            <w:r w:rsidRPr="00814379">
              <w:rPr>
                <w:sz w:val="20"/>
                <w:szCs w:val="20"/>
              </w:rPr>
              <w:t>Εφοδιαστική Αλυσίδα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19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7.756.863,07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7_</w:t>
            </w:r>
            <w:r w:rsidRPr="00814379">
              <w:rPr>
                <w:sz w:val="20"/>
                <w:szCs w:val="20"/>
              </w:rPr>
              <w:t>Αειφόρος Ενέργεια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23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10.966.645,85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  <w:lang w:val="en-US"/>
              </w:rPr>
              <w:t>8_</w:t>
            </w:r>
            <w:r w:rsidRPr="00814379">
              <w:rPr>
                <w:sz w:val="20"/>
                <w:szCs w:val="20"/>
              </w:rPr>
              <w:t xml:space="preserve">Ψηφιακές Τεχνολογίες 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spacing w:after="0"/>
              <w:jc w:val="center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141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sz w:val="20"/>
                <w:szCs w:val="20"/>
              </w:rPr>
              <w:t>55.800.110,52</w:t>
            </w:r>
          </w:p>
        </w:tc>
      </w:tr>
      <w:tr w:rsidR="007F29BA" w:rsidTr="00814379">
        <w:trPr>
          <w:trHeight w:val="221"/>
          <w:jc w:val="center"/>
        </w:trPr>
        <w:tc>
          <w:tcPr>
            <w:tcW w:w="6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A61F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rPr>
                <w:sz w:val="20"/>
                <w:szCs w:val="20"/>
              </w:rPr>
            </w:pPr>
            <w:r w:rsidRPr="00814379">
              <w:rPr>
                <w:b/>
                <w:bCs/>
                <w:sz w:val="20"/>
                <w:szCs w:val="20"/>
              </w:rPr>
              <w:t>Σύνολο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center"/>
              <w:rPr>
                <w:sz w:val="20"/>
                <w:szCs w:val="20"/>
              </w:rPr>
            </w:pPr>
            <w:r w:rsidRPr="00814379">
              <w:rPr>
                <w:b/>
                <w:bCs/>
                <w:sz w:val="20"/>
                <w:szCs w:val="20"/>
              </w:rPr>
              <w:t>427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F29BA" w:rsidRPr="00814379" w:rsidRDefault="007F29BA" w:rsidP="00814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jc w:val="right"/>
              <w:rPr>
                <w:sz w:val="20"/>
                <w:szCs w:val="20"/>
              </w:rPr>
            </w:pPr>
            <w:r w:rsidRPr="00814379">
              <w:rPr>
                <w:b/>
                <w:bCs/>
                <w:sz w:val="20"/>
                <w:szCs w:val="20"/>
              </w:rPr>
              <w:t>178.562.156,35</w:t>
            </w:r>
          </w:p>
        </w:tc>
      </w:tr>
    </w:tbl>
    <w:p w:rsidR="007F29BA" w:rsidRDefault="007F29BA" w:rsidP="000331A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240"/>
        <w:jc w:val="center"/>
      </w:pPr>
    </w:p>
    <w:p w:rsidR="007F29BA" w:rsidRDefault="007F29B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bookmarkStart w:id="0" w:name="_GoBack"/>
      <w:bookmarkEnd w:id="0"/>
    </w:p>
    <w:sectPr w:rsidR="007F29BA" w:rsidSect="00601200">
      <w:pgSz w:w="11900" w:h="16840"/>
      <w:pgMar w:top="1440" w:right="1800" w:bottom="1440" w:left="1800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31AE"/>
    <w:rsid w:val="000331AE"/>
    <w:rsid w:val="00121120"/>
    <w:rsid w:val="002C0973"/>
    <w:rsid w:val="003A28AC"/>
    <w:rsid w:val="003C1433"/>
    <w:rsid w:val="003D3524"/>
    <w:rsid w:val="004F2676"/>
    <w:rsid w:val="005349B1"/>
    <w:rsid w:val="00601200"/>
    <w:rsid w:val="006E35A0"/>
    <w:rsid w:val="006F1875"/>
    <w:rsid w:val="007F29BA"/>
    <w:rsid w:val="00814379"/>
    <w:rsid w:val="00A61FC3"/>
    <w:rsid w:val="00B67767"/>
    <w:rsid w:val="00D37658"/>
    <w:rsid w:val="00F17DD4"/>
    <w:rsid w:val="00F4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0331A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120"/>
    </w:pPr>
    <w:rPr>
      <w:rFonts w:cs="Arial Unicode MS"/>
      <w:color w:val="000000"/>
      <w:u w:color="00000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600" w:after="0" w:line="360" w:lineRule="auto"/>
      <w:outlineLvl w:val="0"/>
    </w:pPr>
    <w:rPr>
      <w:rFonts w:ascii="Calibri Light" w:eastAsia="Times New Roman" w:hAnsi="Calibri Light" w:cs="Times New Roman"/>
      <w:b/>
      <w:bCs/>
      <w:i/>
      <w:iCs/>
      <w:color w:val="auto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320" w:after="0" w:line="360" w:lineRule="auto"/>
      <w:outlineLvl w:val="1"/>
    </w:pPr>
    <w:rPr>
      <w:rFonts w:ascii="Calibri Light" w:eastAsia="Times New Roman" w:hAnsi="Calibri Light" w:cs="Times New Roman"/>
      <w:b/>
      <w:bCs/>
      <w:i/>
      <w:iCs/>
      <w:color w:val="auto"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320" w:after="0" w:line="360" w:lineRule="auto"/>
      <w:outlineLvl w:val="2"/>
    </w:pPr>
    <w:rPr>
      <w:rFonts w:ascii="Calibri Light" w:eastAsia="Times New Roman" w:hAnsi="Calibri Light" w:cs="Times New Roman"/>
      <w:b/>
      <w:bCs/>
      <w:i/>
      <w:iCs/>
      <w:color w:val="auto"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280" w:after="0" w:line="360" w:lineRule="auto"/>
      <w:outlineLvl w:val="3"/>
    </w:pPr>
    <w:rPr>
      <w:rFonts w:ascii="Calibri Light" w:eastAsia="Times New Roman" w:hAnsi="Calibri Light" w:cs="Times New Roman"/>
      <w:b/>
      <w:bCs/>
      <w:i/>
      <w:iCs/>
      <w:color w:val="auto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280" w:after="0" w:line="360" w:lineRule="auto"/>
      <w:outlineLvl w:val="4"/>
    </w:pPr>
    <w:rPr>
      <w:rFonts w:ascii="Calibri Light" w:eastAsia="Times New Roman" w:hAnsi="Calibri Light" w:cs="Times New Roman"/>
      <w:b/>
      <w:bCs/>
      <w:i/>
      <w:iCs/>
      <w:color w:val="auto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280" w:after="80" w:line="360" w:lineRule="auto"/>
      <w:outlineLvl w:val="5"/>
    </w:pPr>
    <w:rPr>
      <w:rFonts w:ascii="Calibri Light" w:eastAsia="Times New Roman" w:hAnsi="Calibri Light" w:cs="Times New Roman"/>
      <w:b/>
      <w:bCs/>
      <w:i/>
      <w:iCs/>
      <w:color w:val="auto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280" w:after="0" w:line="360" w:lineRule="auto"/>
      <w:outlineLvl w:val="6"/>
    </w:pPr>
    <w:rPr>
      <w:rFonts w:ascii="Calibri Light" w:eastAsia="Times New Roman" w:hAnsi="Calibri Light" w:cs="Times New Roman"/>
      <w:b/>
      <w:bCs/>
      <w:i/>
      <w:iCs/>
      <w:color w:val="auto"/>
      <w:sz w:val="20"/>
      <w:szCs w:val="20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280" w:after="0" w:line="360" w:lineRule="auto"/>
      <w:outlineLvl w:val="7"/>
    </w:pPr>
    <w:rPr>
      <w:rFonts w:ascii="Calibri Light" w:eastAsia="Times New Roman" w:hAnsi="Calibri Light" w:cs="Times New Roman"/>
      <w:b/>
      <w:bCs/>
      <w:i/>
      <w:iCs/>
      <w:color w:val="auto"/>
      <w:sz w:val="18"/>
      <w:szCs w:val="18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280" w:after="0" w:line="360" w:lineRule="auto"/>
      <w:outlineLvl w:val="8"/>
    </w:pPr>
    <w:rPr>
      <w:rFonts w:ascii="Calibri Light" w:eastAsia="Times New Roman" w:hAnsi="Calibri Light" w:cs="Times New Roman"/>
      <w:i/>
      <w:iCs/>
      <w:color w:val="auto"/>
      <w:sz w:val="18"/>
      <w:szCs w:val="1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01200"/>
    <w:rPr>
      <w:rFonts w:ascii="Calibri Light" w:hAnsi="Calibri Light" w:cs="Times New Roman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01200"/>
    <w:rPr>
      <w:rFonts w:ascii="Calibri Light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01200"/>
    <w:rPr>
      <w:rFonts w:ascii="Calibri Light" w:hAnsi="Calibri Light" w:cs="Times New Roman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01200"/>
    <w:rPr>
      <w:rFonts w:ascii="Calibri Light" w:hAnsi="Calibri Light" w:cs="Times New Roman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01200"/>
    <w:rPr>
      <w:rFonts w:ascii="Calibri Light" w:hAnsi="Calibri Light" w:cs="Times New Roman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01200"/>
    <w:rPr>
      <w:rFonts w:ascii="Calibri Light" w:hAnsi="Calibri Light" w:cs="Times New Roman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01200"/>
    <w:rPr>
      <w:rFonts w:ascii="Calibri Light" w:hAnsi="Calibri Light" w:cs="Times New Roman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01200"/>
    <w:rPr>
      <w:rFonts w:ascii="Calibri Light" w:hAnsi="Calibri Light" w:cs="Times New Roman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01200"/>
    <w:rPr>
      <w:rFonts w:ascii="Calibri Light" w:hAnsi="Calibri Light" w:cs="Times New Roman"/>
      <w:i/>
      <w:iCs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80"/>
      <w:ind w:firstLine="360"/>
    </w:pPr>
    <w:rPr>
      <w:rFonts w:ascii="Arial" w:hAnsi="Arial" w:cs="Arial"/>
      <w:b/>
      <w:bCs/>
      <w:color w:val="auto"/>
      <w:sz w:val="18"/>
      <w:szCs w:val="18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80"/>
    </w:pPr>
    <w:rPr>
      <w:rFonts w:ascii="Calibri Light" w:eastAsia="Times New Roman" w:hAnsi="Calibri Light" w:cs="Times New Roman"/>
      <w:b/>
      <w:bCs/>
      <w:i/>
      <w:iCs/>
      <w:color w:val="auto"/>
      <w:spacing w:val="10"/>
      <w:sz w:val="60"/>
      <w:szCs w:val="60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01200"/>
    <w:rPr>
      <w:rFonts w:ascii="Calibri Light" w:hAnsi="Calibri Light" w:cs="Times New Roman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320"/>
      <w:ind w:firstLine="360"/>
      <w:jc w:val="right"/>
    </w:pPr>
    <w:rPr>
      <w:rFonts w:cs="Times New Roman"/>
      <w:i/>
      <w:iCs/>
      <w:color w:val="808080"/>
      <w:spacing w:val="10"/>
      <w:sz w:val="24"/>
      <w:szCs w:val="24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01200"/>
    <w:rPr>
      <w:rFonts w:cs="Times New Roman"/>
      <w:i/>
      <w:iCs/>
      <w:color w:val="808080"/>
      <w:spacing w:val="10"/>
      <w:sz w:val="24"/>
      <w:szCs w:val="24"/>
    </w:rPr>
  </w:style>
  <w:style w:type="character" w:styleId="Strong">
    <w:name w:val="Strong"/>
    <w:basedOn w:val="DefaultParagraphFont"/>
    <w:uiPriority w:val="99"/>
    <w:qFormat/>
    <w:rsid w:val="00601200"/>
    <w:rPr>
      <w:rFonts w:cs="Times New Roman"/>
      <w:b/>
      <w:bCs/>
      <w:spacing w:val="0"/>
    </w:rPr>
  </w:style>
  <w:style w:type="character" w:styleId="Emphasis">
    <w:name w:val="Emphasis"/>
    <w:basedOn w:val="DefaultParagraphFont"/>
    <w:uiPriority w:val="99"/>
    <w:qFormat/>
    <w:rsid w:val="00601200"/>
    <w:rPr>
      <w:rFonts w:cs="Times New Roman"/>
      <w:b/>
      <w:i/>
      <w:color w:val="auto"/>
    </w:rPr>
  </w:style>
  <w:style w:type="paragraph" w:styleId="NoSpacing">
    <w:name w:val="No Spacing"/>
    <w:basedOn w:val="Normal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0"/>
    </w:pPr>
    <w:rPr>
      <w:rFonts w:ascii="Arial" w:hAnsi="Arial" w:cs="Arial"/>
      <w:color w:val="auto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80"/>
      <w:ind w:left="720" w:firstLine="360"/>
      <w:contextualSpacing/>
    </w:pPr>
    <w:rPr>
      <w:rFonts w:ascii="Arial" w:hAnsi="Arial" w:cs="Arial"/>
      <w:color w:val="auto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after="80"/>
      <w:ind w:firstLine="360"/>
    </w:pPr>
    <w:rPr>
      <w:rFonts w:cs="Times New Roman"/>
      <w:color w:val="5A5A5A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601200"/>
    <w:rPr>
      <w:rFonts w:cs="Times New Roman"/>
      <w:color w:val="5A5A5A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012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320" w:after="480"/>
      <w:ind w:left="720" w:right="720"/>
      <w:jc w:val="center"/>
    </w:pPr>
    <w:rPr>
      <w:rFonts w:ascii="Calibri Light" w:eastAsia="Times New Roman" w:hAnsi="Calibri Light" w:cs="Times New Roman"/>
      <w:i/>
      <w:iCs/>
      <w:color w:val="auto"/>
      <w:sz w:val="20"/>
      <w:szCs w:val="20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01200"/>
    <w:rPr>
      <w:rFonts w:ascii="Calibri Light" w:hAnsi="Calibri Light" w:cs="Times New Roman"/>
      <w:i/>
      <w:iCs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601200"/>
    <w:rPr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601200"/>
    <w:rPr>
      <w:b/>
      <w:i/>
      <w:color w:val="auto"/>
      <w:u w:val="single"/>
    </w:rPr>
  </w:style>
  <w:style w:type="character" w:styleId="SubtleReference">
    <w:name w:val="Subtle Reference"/>
    <w:basedOn w:val="DefaultParagraphFont"/>
    <w:uiPriority w:val="99"/>
    <w:qFormat/>
    <w:rsid w:val="00601200"/>
    <w:rPr>
      <w:smallCaps/>
    </w:rPr>
  </w:style>
  <w:style w:type="character" w:styleId="IntenseReference">
    <w:name w:val="Intense Reference"/>
    <w:basedOn w:val="DefaultParagraphFont"/>
    <w:uiPriority w:val="99"/>
    <w:qFormat/>
    <w:rsid w:val="00601200"/>
    <w:rPr>
      <w:b/>
      <w:smallCaps/>
      <w:color w:val="auto"/>
    </w:rPr>
  </w:style>
  <w:style w:type="character" w:styleId="BookTitle">
    <w:name w:val="Book Title"/>
    <w:basedOn w:val="DefaultParagraphFont"/>
    <w:uiPriority w:val="99"/>
    <w:qFormat/>
    <w:rsid w:val="00601200"/>
    <w:rPr>
      <w:rFonts w:ascii="Calibri Light" w:hAnsi="Calibri Light"/>
      <w:b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99"/>
    <w:qFormat/>
    <w:rsid w:val="00601200"/>
    <w:pPr>
      <w:outlineLvl w:val="9"/>
    </w:pPr>
  </w:style>
  <w:style w:type="table" w:customStyle="1" w:styleId="TableNormal1">
    <w:name w:val="Table Normal1"/>
    <w:uiPriority w:val="99"/>
    <w:rsid w:val="000331A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hAnsi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110</Words>
  <Characters>595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.</cp:lastModifiedBy>
  <cp:revision>2</cp:revision>
  <dcterms:created xsi:type="dcterms:W3CDTF">2024-08-06T07:55:00Z</dcterms:created>
  <dcterms:modified xsi:type="dcterms:W3CDTF">2024-08-06T08:03:00Z</dcterms:modified>
</cp:coreProperties>
</file>