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45" w:type="dxa"/>
        <w:tblInd w:w="-23" w:type="dxa"/>
        <w:tblBorders>
          <w:top w:val="single" w:sz="18" w:space="0" w:color="auto"/>
          <w:left w:val="single" w:sz="18" w:space="0" w:color="auto"/>
          <w:bottom w:val="single" w:sz="30" w:space="0" w:color="auto"/>
          <w:right w:val="single" w:sz="30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45"/>
      </w:tblGrid>
      <w:tr w:rsidR="00363774" w:rsidRPr="005C7B13" w14:paraId="2B719467" w14:textId="77777777" w:rsidTr="00234FB4">
        <w:trPr>
          <w:trHeight w:val="664"/>
        </w:trPr>
        <w:tc>
          <w:tcPr>
            <w:tcW w:w="9345" w:type="dxa"/>
            <w:shd w:val="pct5" w:color="000000" w:fill="FFFFFF"/>
            <w:vAlign w:val="center"/>
          </w:tcPr>
          <w:p w14:paraId="3BC2638B" w14:textId="77777777" w:rsidR="00363774" w:rsidRPr="0037662A" w:rsidRDefault="00363774" w:rsidP="009C5040">
            <w:pPr>
              <w:pStyle w:val="2"/>
              <w:jc w:val="center"/>
              <w:rPr>
                <w:b/>
                <w:i w:val="0"/>
                <w:sz w:val="32"/>
                <w:szCs w:val="32"/>
                <w:u w:val="none"/>
              </w:rPr>
            </w:pPr>
            <w:r w:rsidRPr="0037662A">
              <w:rPr>
                <w:b/>
                <w:i w:val="0"/>
                <w:sz w:val="32"/>
                <w:szCs w:val="32"/>
                <w:u w:val="none"/>
              </w:rPr>
              <w:t>Δ Ε Λ Τ Ι Ο   Τ Υ Π Ο Υ</w:t>
            </w:r>
          </w:p>
        </w:tc>
      </w:tr>
    </w:tbl>
    <w:p w14:paraId="3F570324" w14:textId="77777777" w:rsidR="005740FE" w:rsidRPr="005C7B13" w:rsidRDefault="005740FE">
      <w:pPr>
        <w:rPr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6"/>
        <w:gridCol w:w="8298"/>
      </w:tblGrid>
      <w:tr w:rsidR="00BE4D3F" w:rsidRPr="00EF127A" w14:paraId="5D63C284" w14:textId="77777777" w:rsidTr="00234FB4">
        <w:tc>
          <w:tcPr>
            <w:tcW w:w="851" w:type="dxa"/>
            <w:shd w:val="clear" w:color="auto" w:fill="auto"/>
          </w:tcPr>
          <w:p w14:paraId="49929CBD" w14:textId="77777777" w:rsidR="009601AF" w:rsidRDefault="009601AF" w:rsidP="003E3336">
            <w:pPr>
              <w:spacing w:after="120"/>
              <w:rPr>
                <w:rFonts w:cs="Arial"/>
                <w:b/>
                <w:sz w:val="24"/>
                <w:szCs w:val="24"/>
              </w:rPr>
            </w:pPr>
          </w:p>
          <w:p w14:paraId="0820601C" w14:textId="34EB7FCD" w:rsidR="00BE4D3F" w:rsidRPr="00EF127A" w:rsidRDefault="00BE4D3F" w:rsidP="003E3336">
            <w:pPr>
              <w:spacing w:after="120"/>
              <w:rPr>
                <w:rFonts w:cs="Arial"/>
                <w:b/>
                <w:sz w:val="24"/>
                <w:szCs w:val="24"/>
              </w:rPr>
            </w:pPr>
            <w:r w:rsidRPr="00EF127A">
              <w:rPr>
                <w:rFonts w:cs="Arial"/>
                <w:b/>
                <w:sz w:val="24"/>
                <w:szCs w:val="24"/>
              </w:rPr>
              <w:t>Θέμα:</w:t>
            </w:r>
          </w:p>
        </w:tc>
        <w:tc>
          <w:tcPr>
            <w:tcW w:w="8333" w:type="dxa"/>
            <w:shd w:val="clear" w:color="auto" w:fill="auto"/>
          </w:tcPr>
          <w:p w14:paraId="3464AF58" w14:textId="0C4EC387" w:rsidR="009D50B0" w:rsidRPr="00071AE1" w:rsidRDefault="00071AE1" w:rsidP="005C7B13">
            <w:pPr>
              <w:spacing w:after="120"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en-US"/>
              </w:rPr>
              <w:t>H</w:t>
            </w:r>
            <w:r w:rsidRPr="00071AE1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 w:val="24"/>
                <w:szCs w:val="24"/>
              </w:rPr>
              <w:t>επαναβιομηχάνιση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</w:rPr>
              <w:t xml:space="preserve"> της χώρας να αποτελέσει εθνική προτεραιότητα</w:t>
            </w:r>
            <w:r w:rsidR="005F7D8A">
              <w:rPr>
                <w:rFonts w:cs="Arial"/>
                <w:b/>
                <w:bCs/>
                <w:sz w:val="24"/>
                <w:szCs w:val="24"/>
              </w:rPr>
              <w:t>.</w:t>
            </w:r>
          </w:p>
          <w:p w14:paraId="5D13D874" w14:textId="79AC8273" w:rsidR="00BE4D3F" w:rsidRPr="00C96A53" w:rsidRDefault="00C96A53" w:rsidP="005C7B13">
            <w:pPr>
              <w:spacing w:after="120"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C96A53">
              <w:rPr>
                <w:rFonts w:cs="Arial"/>
                <w:b/>
                <w:bCs/>
                <w:sz w:val="24"/>
                <w:szCs w:val="24"/>
              </w:rPr>
              <w:t xml:space="preserve">Έρευνα </w:t>
            </w:r>
            <w:r w:rsidRPr="00C96A53">
              <w:rPr>
                <w:b/>
                <w:sz w:val="24"/>
                <w:szCs w:val="24"/>
                <w:lang w:eastAsia="en-US"/>
              </w:rPr>
              <w:t xml:space="preserve">γνώμης του ΣΒΕ για τη θέση της βιομηχανίας στο </w:t>
            </w:r>
            <w:r w:rsidR="00873583">
              <w:rPr>
                <w:b/>
                <w:sz w:val="24"/>
                <w:szCs w:val="24"/>
                <w:lang w:eastAsia="en-US"/>
              </w:rPr>
              <w:t xml:space="preserve">νέο </w:t>
            </w:r>
            <w:r w:rsidRPr="00C96A53">
              <w:rPr>
                <w:b/>
                <w:sz w:val="24"/>
                <w:szCs w:val="24"/>
                <w:lang w:eastAsia="en-US"/>
              </w:rPr>
              <w:t>παραγωγικό υπόδειγμα</w:t>
            </w:r>
            <w:r w:rsidR="00873583">
              <w:rPr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3AA902C6" w14:textId="77777777" w:rsidR="0049174E" w:rsidRDefault="0049174E" w:rsidP="0049174E">
      <w:pPr>
        <w:spacing w:after="120"/>
        <w:jc w:val="both"/>
        <w:rPr>
          <w:rFonts w:cs="Arial"/>
          <w:bCs/>
          <w:sz w:val="24"/>
          <w:szCs w:val="24"/>
        </w:rPr>
      </w:pPr>
      <w:bookmarkStart w:id="0" w:name="_Hlk126579307"/>
    </w:p>
    <w:p w14:paraId="79CBC4D8" w14:textId="657D49D5" w:rsidR="009601AF" w:rsidRPr="0074790B" w:rsidRDefault="009601AF" w:rsidP="0049174E">
      <w:pPr>
        <w:spacing w:after="120"/>
        <w:jc w:val="both"/>
        <w:rPr>
          <w:rFonts w:cs="Arial"/>
          <w:bCs/>
          <w:i/>
          <w:iCs/>
          <w:sz w:val="24"/>
          <w:szCs w:val="24"/>
        </w:rPr>
      </w:pPr>
      <w:r w:rsidRPr="0074790B">
        <w:rPr>
          <w:rFonts w:cs="Arial"/>
          <w:bCs/>
          <w:i/>
          <w:iCs/>
          <w:sz w:val="24"/>
          <w:szCs w:val="24"/>
        </w:rPr>
        <w:t xml:space="preserve">Μόνο με ισχυρή βιομηχανία η Ελλάδα θα </w:t>
      </w:r>
      <w:r w:rsidR="002D6092">
        <w:rPr>
          <w:rFonts w:cs="Arial"/>
          <w:bCs/>
          <w:i/>
          <w:iCs/>
          <w:sz w:val="24"/>
          <w:szCs w:val="24"/>
        </w:rPr>
        <w:t xml:space="preserve">μπορέσει να ενισχύσει την ανθεκτικότητα της οικονομίας, να δημιουργήσει νέες θέσεις εργασίας και να αυξήσει τις εξαγωγές. </w:t>
      </w:r>
      <w:r w:rsidR="004E28DE" w:rsidRPr="0074790B">
        <w:rPr>
          <w:rFonts w:cs="Arial"/>
          <w:bCs/>
          <w:i/>
          <w:iCs/>
          <w:sz w:val="24"/>
          <w:szCs w:val="24"/>
        </w:rPr>
        <w:t xml:space="preserve">Οι βιομηχανίες της χώρας ζητούν από την επόμενη Κυβέρνηση η </w:t>
      </w:r>
      <w:proofErr w:type="spellStart"/>
      <w:r w:rsidR="004E28DE" w:rsidRPr="0074790B">
        <w:rPr>
          <w:rFonts w:cs="Arial"/>
          <w:bCs/>
          <w:i/>
          <w:iCs/>
          <w:sz w:val="24"/>
          <w:szCs w:val="24"/>
        </w:rPr>
        <w:t>επαναβιομηχάνιση</w:t>
      </w:r>
      <w:proofErr w:type="spellEnd"/>
      <w:r w:rsidR="004E28DE" w:rsidRPr="0074790B">
        <w:rPr>
          <w:rFonts w:cs="Arial"/>
          <w:bCs/>
          <w:i/>
          <w:iCs/>
          <w:sz w:val="24"/>
          <w:szCs w:val="24"/>
        </w:rPr>
        <w:t xml:space="preserve"> να αποτελέσει εθνική προτεραιότητα και προς τούτο θα πρέπει να επανιδρυθεί</w:t>
      </w:r>
      <w:r w:rsidR="00BE55F3">
        <w:rPr>
          <w:rFonts w:cs="Arial"/>
          <w:bCs/>
          <w:i/>
          <w:iCs/>
          <w:sz w:val="24"/>
          <w:szCs w:val="24"/>
        </w:rPr>
        <w:t xml:space="preserve"> </w:t>
      </w:r>
      <w:r w:rsidR="0057590F">
        <w:rPr>
          <w:rFonts w:cs="Arial"/>
          <w:bCs/>
          <w:i/>
          <w:iCs/>
          <w:sz w:val="24"/>
          <w:szCs w:val="24"/>
        </w:rPr>
        <w:t xml:space="preserve">το </w:t>
      </w:r>
      <w:r w:rsidR="0057590F" w:rsidRPr="0074790B">
        <w:rPr>
          <w:rFonts w:cs="Arial"/>
          <w:bCs/>
          <w:i/>
          <w:iCs/>
          <w:sz w:val="24"/>
          <w:szCs w:val="24"/>
        </w:rPr>
        <w:t>Υπουργείο Βιομηχανίας</w:t>
      </w:r>
      <w:r w:rsidR="0057590F">
        <w:rPr>
          <w:rFonts w:cs="Arial"/>
          <w:bCs/>
          <w:i/>
          <w:iCs/>
          <w:sz w:val="24"/>
          <w:szCs w:val="24"/>
        </w:rPr>
        <w:t xml:space="preserve"> </w:t>
      </w:r>
      <w:r w:rsidR="00BE55F3">
        <w:rPr>
          <w:rFonts w:cs="Arial"/>
          <w:bCs/>
          <w:i/>
          <w:iCs/>
          <w:sz w:val="24"/>
          <w:szCs w:val="24"/>
        </w:rPr>
        <w:t>την επομένη των εκλογών</w:t>
      </w:r>
      <w:r w:rsidR="004E28DE" w:rsidRPr="0074790B">
        <w:rPr>
          <w:rFonts w:cs="Arial"/>
          <w:bCs/>
          <w:i/>
          <w:iCs/>
          <w:sz w:val="24"/>
          <w:szCs w:val="24"/>
        </w:rPr>
        <w:t>.</w:t>
      </w:r>
    </w:p>
    <w:p w14:paraId="4AEED03C" w14:textId="2491B1F7" w:rsidR="004E28DE" w:rsidRDefault="004E28DE" w:rsidP="0049174E">
      <w:pPr>
        <w:spacing w:after="12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Αυτό </w:t>
      </w:r>
      <w:r w:rsidR="0074790B">
        <w:rPr>
          <w:rFonts w:cs="Arial"/>
          <w:bCs/>
          <w:sz w:val="24"/>
          <w:szCs w:val="24"/>
        </w:rPr>
        <w:t>δήλωσε σήμερα η Πρόεδρος του ΣΒΕ κα Λουκία Σαράντη</w:t>
      </w:r>
      <w:r w:rsidR="00964E11">
        <w:rPr>
          <w:rFonts w:cs="Arial"/>
          <w:bCs/>
          <w:sz w:val="24"/>
          <w:szCs w:val="24"/>
        </w:rPr>
        <w:t>,</w:t>
      </w:r>
      <w:r w:rsidR="00D57A3C">
        <w:rPr>
          <w:rFonts w:cs="Arial"/>
          <w:bCs/>
          <w:sz w:val="24"/>
          <w:szCs w:val="24"/>
        </w:rPr>
        <w:t xml:space="preserve"> κατά τη</w:t>
      </w:r>
      <w:r w:rsidR="00964E11">
        <w:rPr>
          <w:rFonts w:cs="Arial"/>
          <w:bCs/>
          <w:sz w:val="24"/>
          <w:szCs w:val="24"/>
        </w:rPr>
        <w:t>ν</w:t>
      </w:r>
      <w:r w:rsidR="00D57A3C">
        <w:rPr>
          <w:rFonts w:cs="Arial"/>
          <w:bCs/>
          <w:sz w:val="24"/>
          <w:szCs w:val="24"/>
        </w:rPr>
        <w:t xml:space="preserve"> δημοσιοποίηση των αποτελεσμάτων της </w:t>
      </w:r>
      <w:r>
        <w:rPr>
          <w:rFonts w:cs="Arial"/>
          <w:bCs/>
          <w:sz w:val="24"/>
          <w:szCs w:val="24"/>
        </w:rPr>
        <w:t>έρευνα</w:t>
      </w:r>
      <w:r w:rsidR="00D57A3C">
        <w:rPr>
          <w:rFonts w:cs="Arial"/>
          <w:bCs/>
          <w:sz w:val="24"/>
          <w:szCs w:val="24"/>
        </w:rPr>
        <w:t>ς</w:t>
      </w:r>
      <w:r>
        <w:rPr>
          <w:rFonts w:cs="Arial"/>
          <w:bCs/>
          <w:sz w:val="24"/>
          <w:szCs w:val="24"/>
        </w:rPr>
        <w:t xml:space="preserve"> γνώμης</w:t>
      </w:r>
      <w:r w:rsidR="00CE3F04">
        <w:rPr>
          <w:rFonts w:cs="Arial"/>
          <w:bCs/>
          <w:sz w:val="24"/>
          <w:szCs w:val="24"/>
        </w:rPr>
        <w:t>,</w:t>
      </w:r>
      <w:r>
        <w:rPr>
          <w:rFonts w:cs="Arial"/>
          <w:bCs/>
          <w:sz w:val="24"/>
          <w:szCs w:val="24"/>
        </w:rPr>
        <w:t xml:space="preserve"> με αντικείμενο τη θέση της βιομηχανίας στο νέο παραγωγικό υπόδειγμα της χώρας</w:t>
      </w:r>
      <w:r w:rsidR="00964E11">
        <w:rPr>
          <w:rFonts w:cs="Arial"/>
          <w:bCs/>
          <w:sz w:val="24"/>
          <w:szCs w:val="24"/>
        </w:rPr>
        <w:t xml:space="preserve">. Η έρευνα υλοποιήθηκε από τον ΣΒΕ </w:t>
      </w:r>
      <w:r>
        <w:rPr>
          <w:rFonts w:cs="Arial"/>
          <w:bCs/>
          <w:sz w:val="24"/>
          <w:szCs w:val="24"/>
        </w:rPr>
        <w:t xml:space="preserve">την εβδομάδα από Πέμπτη 4 Μαΐου 2023 έως και Τετάρτη 10 Μαΐου 2023. </w:t>
      </w:r>
    </w:p>
    <w:p w14:paraId="007DC24F" w14:textId="7195C12C" w:rsidR="009601AF" w:rsidRDefault="001821C8" w:rsidP="0049174E">
      <w:pPr>
        <w:spacing w:after="12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Οι </w:t>
      </w:r>
      <w:r w:rsidR="00A61413">
        <w:rPr>
          <w:rFonts w:cs="Arial"/>
          <w:bCs/>
          <w:sz w:val="24"/>
          <w:szCs w:val="24"/>
        </w:rPr>
        <w:t xml:space="preserve">τέσσερεις </w:t>
      </w:r>
      <w:r>
        <w:rPr>
          <w:rFonts w:cs="Arial"/>
          <w:bCs/>
          <w:sz w:val="24"/>
          <w:szCs w:val="24"/>
        </w:rPr>
        <w:t xml:space="preserve">κύριες διαπιστώσεις που προέκυψαν </w:t>
      </w:r>
      <w:r w:rsidR="00964E11">
        <w:rPr>
          <w:rFonts w:cs="Arial"/>
          <w:bCs/>
          <w:sz w:val="24"/>
          <w:szCs w:val="24"/>
        </w:rPr>
        <w:t xml:space="preserve">από την έρευνα </w:t>
      </w:r>
      <w:r>
        <w:rPr>
          <w:rFonts w:cs="Arial"/>
          <w:bCs/>
          <w:sz w:val="24"/>
          <w:szCs w:val="24"/>
        </w:rPr>
        <w:t>είναι</w:t>
      </w:r>
      <w:r w:rsidRPr="001821C8">
        <w:rPr>
          <w:rFonts w:cs="Arial"/>
          <w:bCs/>
          <w:sz w:val="24"/>
          <w:szCs w:val="24"/>
        </w:rPr>
        <w:t>:</w:t>
      </w:r>
    </w:p>
    <w:p w14:paraId="70380C9A" w14:textId="4CD4AA40" w:rsidR="002D6092" w:rsidRDefault="002D6092" w:rsidP="002D6092">
      <w:pPr>
        <w:pStyle w:val="a8"/>
        <w:numPr>
          <w:ilvl w:val="0"/>
          <w:numId w:val="13"/>
        </w:numPr>
        <w:spacing w:after="12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Το </w:t>
      </w:r>
      <w:r w:rsidR="00E12DEA">
        <w:rPr>
          <w:rFonts w:cs="Arial"/>
          <w:bCs/>
          <w:sz w:val="24"/>
          <w:szCs w:val="24"/>
        </w:rPr>
        <w:t>100</w:t>
      </w:r>
      <w:r>
        <w:rPr>
          <w:rFonts w:cs="Arial"/>
          <w:bCs/>
          <w:sz w:val="24"/>
          <w:szCs w:val="24"/>
        </w:rPr>
        <w:t xml:space="preserve">% όσων απάντησαν, υποστηρίζει ότι η </w:t>
      </w:r>
      <w:proofErr w:type="spellStart"/>
      <w:r>
        <w:rPr>
          <w:rFonts w:cs="Arial"/>
          <w:bCs/>
          <w:sz w:val="24"/>
          <w:szCs w:val="24"/>
        </w:rPr>
        <w:t>επαναβιομηχάνιση</w:t>
      </w:r>
      <w:proofErr w:type="spellEnd"/>
      <w:r>
        <w:rPr>
          <w:rFonts w:cs="Arial"/>
          <w:bCs/>
          <w:sz w:val="24"/>
          <w:szCs w:val="24"/>
        </w:rPr>
        <w:t xml:space="preserve"> της χώρας πρέπει να αποτελέσει εθνική προτεραιότητα, που θα εφαρμοσθεί από την επόμενη Κυβέρνηση. Για το λόγο αυτό ζητούν την ίδρυση αυτοτελούς Υπουργείου Βιομηχανίας.</w:t>
      </w:r>
    </w:p>
    <w:p w14:paraId="01E999CC" w14:textId="12226762" w:rsidR="002D6092" w:rsidRPr="001821C8" w:rsidRDefault="002D6092" w:rsidP="002D6092">
      <w:pPr>
        <w:pStyle w:val="a8"/>
        <w:numPr>
          <w:ilvl w:val="0"/>
          <w:numId w:val="13"/>
        </w:numPr>
        <w:spacing w:after="12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Οι τρεις θετικές εξελίξεις για τη βιομηχανία τα τελευταία τέσσερα χρόνια είναι</w:t>
      </w:r>
      <w:r w:rsidRPr="002137FC">
        <w:rPr>
          <w:rFonts w:cs="Arial"/>
          <w:bCs/>
          <w:sz w:val="24"/>
          <w:szCs w:val="24"/>
        </w:rPr>
        <w:t>:</w:t>
      </w:r>
      <w:r>
        <w:rPr>
          <w:rFonts w:cs="Arial"/>
          <w:bCs/>
          <w:sz w:val="24"/>
          <w:szCs w:val="24"/>
        </w:rPr>
        <w:t xml:space="preserve"> α) η βελτίωση του επιχειρηματικού κλίματος, με ποσοστό </w:t>
      </w:r>
      <w:r w:rsidR="006A5C9F" w:rsidRPr="006A5C9F">
        <w:rPr>
          <w:rFonts w:cs="Arial"/>
          <w:bCs/>
          <w:sz w:val="24"/>
          <w:szCs w:val="24"/>
        </w:rPr>
        <w:t>81</w:t>
      </w:r>
      <w:r>
        <w:rPr>
          <w:rFonts w:cs="Arial"/>
          <w:bCs/>
          <w:sz w:val="24"/>
          <w:szCs w:val="24"/>
        </w:rPr>
        <w:t xml:space="preserve">% των απαντήσεων, β) η μείωση της γραφειοκρατίας στις συναλλαγές των επιχειρήσεων με το δημόσιο, λόγω της </w:t>
      </w:r>
      <w:proofErr w:type="spellStart"/>
      <w:r>
        <w:rPr>
          <w:rFonts w:cs="Arial"/>
          <w:bCs/>
          <w:sz w:val="24"/>
          <w:szCs w:val="24"/>
        </w:rPr>
        <w:t>ψηφιοποίησης</w:t>
      </w:r>
      <w:proofErr w:type="spellEnd"/>
      <w:r>
        <w:rPr>
          <w:rFonts w:cs="Arial"/>
          <w:bCs/>
          <w:sz w:val="24"/>
          <w:szCs w:val="24"/>
        </w:rPr>
        <w:t xml:space="preserve"> των σχετικών διαδικασιών. (ποσοστό απαντήσεων </w:t>
      </w:r>
      <w:r w:rsidR="006A5C9F" w:rsidRPr="006A5C9F">
        <w:rPr>
          <w:rFonts w:cs="Arial"/>
          <w:bCs/>
          <w:sz w:val="24"/>
          <w:szCs w:val="24"/>
        </w:rPr>
        <w:t>74</w:t>
      </w:r>
      <w:r>
        <w:rPr>
          <w:rFonts w:cs="Arial"/>
          <w:bCs/>
          <w:sz w:val="24"/>
          <w:szCs w:val="24"/>
        </w:rPr>
        <w:t>%), και, γ) η διεύρυνση της προσπάθειας για εξαγωγές. (6</w:t>
      </w:r>
      <w:r w:rsidR="006A5C9F">
        <w:rPr>
          <w:rFonts w:cs="Arial"/>
          <w:bCs/>
          <w:sz w:val="24"/>
          <w:szCs w:val="24"/>
          <w:lang w:val="en-US"/>
        </w:rPr>
        <w:t>6</w:t>
      </w:r>
      <w:r>
        <w:rPr>
          <w:rFonts w:cs="Arial"/>
          <w:bCs/>
          <w:sz w:val="24"/>
          <w:szCs w:val="24"/>
        </w:rPr>
        <w:t>%)</w:t>
      </w:r>
    </w:p>
    <w:p w14:paraId="0410A4D2" w14:textId="08A48C19" w:rsidR="002D6092" w:rsidRDefault="002D6092" w:rsidP="001821C8">
      <w:pPr>
        <w:pStyle w:val="a8"/>
        <w:numPr>
          <w:ilvl w:val="0"/>
          <w:numId w:val="13"/>
        </w:numPr>
        <w:spacing w:after="12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Τ</w:t>
      </w:r>
      <w:r w:rsidR="001821C8">
        <w:rPr>
          <w:rFonts w:cs="Arial"/>
          <w:bCs/>
          <w:sz w:val="24"/>
          <w:szCs w:val="24"/>
        </w:rPr>
        <w:t xml:space="preserve">ο </w:t>
      </w:r>
      <w:r>
        <w:rPr>
          <w:rFonts w:cs="Arial"/>
          <w:bCs/>
          <w:sz w:val="24"/>
          <w:szCs w:val="24"/>
        </w:rPr>
        <w:t>6</w:t>
      </w:r>
      <w:r w:rsidR="001821C8">
        <w:rPr>
          <w:rFonts w:cs="Arial"/>
          <w:bCs/>
          <w:sz w:val="24"/>
          <w:szCs w:val="24"/>
        </w:rPr>
        <w:t>2% όσ</w:t>
      </w:r>
      <w:r w:rsidR="005B6561">
        <w:rPr>
          <w:rFonts w:cs="Arial"/>
          <w:bCs/>
          <w:sz w:val="24"/>
          <w:szCs w:val="24"/>
        </w:rPr>
        <w:t>ω</w:t>
      </w:r>
      <w:r w:rsidR="001821C8">
        <w:rPr>
          <w:rFonts w:cs="Arial"/>
          <w:bCs/>
          <w:sz w:val="24"/>
          <w:szCs w:val="24"/>
        </w:rPr>
        <w:t xml:space="preserve">ν απάντησαν θεωρεί </w:t>
      </w:r>
      <w:r>
        <w:rPr>
          <w:rFonts w:cs="Arial"/>
          <w:bCs/>
          <w:sz w:val="24"/>
          <w:szCs w:val="24"/>
        </w:rPr>
        <w:t xml:space="preserve">ότι οι Κυβερνητικές </w:t>
      </w:r>
      <w:r w:rsidR="001821C8">
        <w:rPr>
          <w:rFonts w:cs="Arial"/>
          <w:bCs/>
          <w:sz w:val="24"/>
          <w:szCs w:val="24"/>
        </w:rPr>
        <w:t xml:space="preserve">πρωτοβουλίες </w:t>
      </w:r>
      <w:r>
        <w:rPr>
          <w:rFonts w:cs="Arial"/>
          <w:bCs/>
          <w:sz w:val="24"/>
          <w:szCs w:val="24"/>
        </w:rPr>
        <w:t>για την υποστήριξη της βιομηχανίας είχαν ουδέτερη επίπτωση στην γενικότερη λειτουργία και στην ανταγωνιστικότητά τους, την ίδια στιγμή που</w:t>
      </w:r>
      <w:r w:rsidR="00CE3F04">
        <w:rPr>
          <w:rFonts w:cs="Arial"/>
          <w:bCs/>
          <w:sz w:val="24"/>
          <w:szCs w:val="24"/>
        </w:rPr>
        <w:t>…</w:t>
      </w:r>
      <w:r>
        <w:rPr>
          <w:rFonts w:cs="Arial"/>
          <w:bCs/>
          <w:sz w:val="24"/>
          <w:szCs w:val="24"/>
        </w:rPr>
        <w:t xml:space="preserve"> </w:t>
      </w:r>
    </w:p>
    <w:p w14:paraId="782FCB76" w14:textId="61B87A7D" w:rsidR="001821C8" w:rsidRDefault="002D6092" w:rsidP="001821C8">
      <w:pPr>
        <w:pStyle w:val="a8"/>
        <w:numPr>
          <w:ilvl w:val="0"/>
          <w:numId w:val="13"/>
        </w:numPr>
        <w:spacing w:after="120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Το 96% των συμμετεχόντων στην έρευνα υποστηρίζει ότι η βιομηχανία μπορεί να συμβάλλει καταλυτικά </w:t>
      </w:r>
      <w:r w:rsidR="00A61413">
        <w:rPr>
          <w:rFonts w:cs="Arial"/>
          <w:bCs/>
          <w:sz w:val="24"/>
          <w:szCs w:val="24"/>
        </w:rPr>
        <w:t>στον εκσυγχρονισμό των δομών της οικονομίας, στην καινοτομία και στην εξωστρέφεια της χώρας.</w:t>
      </w:r>
    </w:p>
    <w:p w14:paraId="0A3EA0C5" w14:textId="77D67B3A" w:rsidR="009601AF" w:rsidRPr="001F121D" w:rsidRDefault="00D57A3C" w:rsidP="0049174E">
      <w:pPr>
        <w:spacing w:after="120"/>
        <w:jc w:val="both"/>
        <w:rPr>
          <w:rFonts w:cs="Arial"/>
          <w:bCs/>
          <w:i/>
          <w:iCs/>
          <w:sz w:val="24"/>
          <w:szCs w:val="24"/>
        </w:rPr>
      </w:pPr>
      <w:r w:rsidRPr="00C4496D">
        <w:rPr>
          <w:rFonts w:cs="Arial"/>
          <w:bCs/>
          <w:sz w:val="24"/>
          <w:szCs w:val="24"/>
        </w:rPr>
        <w:t>Κατά την Πρόεδρο του ΣΒΕ</w:t>
      </w:r>
      <w:r w:rsidR="00C4496D">
        <w:rPr>
          <w:rFonts w:cs="Arial"/>
          <w:bCs/>
          <w:i/>
          <w:iCs/>
          <w:sz w:val="24"/>
          <w:szCs w:val="24"/>
        </w:rPr>
        <w:t>,</w:t>
      </w:r>
      <w:r>
        <w:rPr>
          <w:rFonts w:cs="Arial"/>
          <w:bCs/>
          <w:i/>
          <w:iCs/>
          <w:sz w:val="24"/>
          <w:szCs w:val="24"/>
        </w:rPr>
        <w:t xml:space="preserve"> </w:t>
      </w:r>
      <w:r w:rsidR="001F121D">
        <w:rPr>
          <w:rFonts w:cs="Arial"/>
          <w:bCs/>
          <w:i/>
          <w:iCs/>
          <w:sz w:val="24"/>
          <w:szCs w:val="24"/>
        </w:rPr>
        <w:t>αποτελεί αδήριτη ανάγκη η άμεση έναρξη της διαδικασίας εξειδίκευσης της βιομηχανικής πολιτικής</w:t>
      </w:r>
      <w:r w:rsidR="00C4496D">
        <w:rPr>
          <w:rFonts w:cs="Arial"/>
          <w:bCs/>
          <w:i/>
          <w:iCs/>
          <w:sz w:val="24"/>
          <w:szCs w:val="24"/>
        </w:rPr>
        <w:t xml:space="preserve"> που θα ισχύσει </w:t>
      </w:r>
      <w:r w:rsidR="001F121D">
        <w:rPr>
          <w:rFonts w:cs="Arial"/>
          <w:bCs/>
          <w:i/>
          <w:iCs/>
          <w:sz w:val="24"/>
          <w:szCs w:val="24"/>
        </w:rPr>
        <w:t>τα επόμενα χρόνια</w:t>
      </w:r>
      <w:r w:rsidR="00C4496D">
        <w:rPr>
          <w:rFonts w:cs="Arial"/>
          <w:bCs/>
          <w:i/>
          <w:iCs/>
          <w:sz w:val="24"/>
          <w:szCs w:val="24"/>
        </w:rPr>
        <w:t xml:space="preserve">, ούτως ώστε </w:t>
      </w:r>
      <w:r w:rsidR="001F121D">
        <w:rPr>
          <w:rFonts w:cs="Arial"/>
          <w:bCs/>
          <w:i/>
          <w:iCs/>
          <w:sz w:val="24"/>
          <w:szCs w:val="24"/>
        </w:rPr>
        <w:t>να αρθούν τα μεγάλα προσκόμματα στη δραστηριοποίησ</w:t>
      </w:r>
      <w:r w:rsidR="00C4496D">
        <w:rPr>
          <w:rFonts w:cs="Arial"/>
          <w:bCs/>
          <w:i/>
          <w:iCs/>
          <w:sz w:val="24"/>
          <w:szCs w:val="24"/>
        </w:rPr>
        <w:t>η</w:t>
      </w:r>
      <w:r w:rsidR="001F121D">
        <w:rPr>
          <w:rFonts w:cs="Arial"/>
          <w:bCs/>
          <w:i/>
          <w:iCs/>
          <w:sz w:val="24"/>
          <w:szCs w:val="24"/>
        </w:rPr>
        <w:t xml:space="preserve"> της βιομηχανίας</w:t>
      </w:r>
      <w:r w:rsidR="00C4496D">
        <w:rPr>
          <w:rFonts w:cs="Arial"/>
          <w:bCs/>
          <w:i/>
          <w:iCs/>
          <w:sz w:val="24"/>
          <w:szCs w:val="24"/>
        </w:rPr>
        <w:t>, και συγκεκριμένα</w:t>
      </w:r>
      <w:r w:rsidR="001F121D" w:rsidRPr="001F121D">
        <w:rPr>
          <w:rFonts w:cs="Arial"/>
          <w:bCs/>
          <w:i/>
          <w:iCs/>
          <w:sz w:val="24"/>
          <w:szCs w:val="24"/>
        </w:rPr>
        <w:t>:</w:t>
      </w:r>
      <w:r w:rsidR="00A424D7">
        <w:rPr>
          <w:rFonts w:cs="Arial"/>
          <w:bCs/>
          <w:i/>
          <w:iCs/>
          <w:sz w:val="24"/>
          <w:szCs w:val="24"/>
        </w:rPr>
        <w:t xml:space="preserve"> </w:t>
      </w:r>
      <w:r w:rsidR="001F121D">
        <w:rPr>
          <w:rFonts w:cs="Arial"/>
          <w:bCs/>
          <w:i/>
          <w:iCs/>
          <w:sz w:val="24"/>
          <w:szCs w:val="24"/>
        </w:rPr>
        <w:t xml:space="preserve">α) η αναντιστοιχία </w:t>
      </w:r>
      <w:r w:rsidR="00A424D7">
        <w:rPr>
          <w:rFonts w:cs="Arial"/>
          <w:bCs/>
          <w:i/>
          <w:iCs/>
          <w:sz w:val="24"/>
          <w:szCs w:val="24"/>
        </w:rPr>
        <w:t xml:space="preserve">προσφοράς και ζήτησης δεξιοτήτων εργαζομένων, που εξακολουθεί να δυσκολεύει τις βιομηχανίες στην εξεύρεση προσωπικού, β) το φορολογικό και ασφαλιστικό κόστος, γ) το αυξημένο λειτουργικό κόστος λόγω των αυξήσεων στις τιμές α΄ και β΄ υλών, και, δ) η </w:t>
      </w:r>
      <w:r w:rsidR="00A61413">
        <w:rPr>
          <w:rFonts w:cs="Arial"/>
          <w:bCs/>
          <w:i/>
          <w:iCs/>
          <w:sz w:val="24"/>
          <w:szCs w:val="24"/>
        </w:rPr>
        <w:t xml:space="preserve">χρηματοδότηση επενδύσεων και η </w:t>
      </w:r>
      <w:r w:rsidR="00A424D7">
        <w:rPr>
          <w:rFonts w:cs="Arial"/>
          <w:bCs/>
          <w:i/>
          <w:iCs/>
          <w:sz w:val="24"/>
          <w:szCs w:val="24"/>
        </w:rPr>
        <w:t xml:space="preserve">λειτουργία του τραπεζικού συστήματος. </w:t>
      </w:r>
    </w:p>
    <w:bookmarkEnd w:id="0"/>
    <w:p w14:paraId="29D339DE" w14:textId="77777777" w:rsidR="00C96A53" w:rsidRDefault="00C96A53" w:rsidP="00645866">
      <w:pPr>
        <w:spacing w:before="120"/>
        <w:jc w:val="right"/>
        <w:rPr>
          <w:rFonts w:cs="Arial"/>
          <w:b/>
          <w:sz w:val="24"/>
          <w:szCs w:val="24"/>
        </w:rPr>
      </w:pPr>
    </w:p>
    <w:p w14:paraId="3774C078" w14:textId="77777777" w:rsidR="005F7D8A" w:rsidRDefault="005F7D8A" w:rsidP="00645866">
      <w:pPr>
        <w:spacing w:before="120"/>
        <w:jc w:val="right"/>
        <w:rPr>
          <w:rFonts w:cs="Arial"/>
          <w:b/>
          <w:sz w:val="24"/>
          <w:szCs w:val="24"/>
        </w:rPr>
      </w:pPr>
    </w:p>
    <w:p w14:paraId="252DFD04" w14:textId="77777777" w:rsidR="005F7D8A" w:rsidRDefault="005F7D8A" w:rsidP="00645866">
      <w:pPr>
        <w:spacing w:before="120"/>
        <w:jc w:val="right"/>
        <w:rPr>
          <w:rFonts w:cs="Arial"/>
          <w:b/>
          <w:sz w:val="24"/>
          <w:szCs w:val="24"/>
        </w:rPr>
      </w:pPr>
    </w:p>
    <w:p w14:paraId="03CCE6D9" w14:textId="2E82BA63" w:rsidR="005F7D8A" w:rsidRPr="00E12DEA" w:rsidRDefault="00E12DEA" w:rsidP="005F7D8A">
      <w:pPr>
        <w:pBdr>
          <w:bottom w:val="single" w:sz="4" w:space="1" w:color="auto"/>
        </w:pBdr>
        <w:spacing w:before="120"/>
        <w:jc w:val="center"/>
        <w:rPr>
          <w:rFonts w:cs="Arial"/>
          <w:bCs/>
          <w:sz w:val="24"/>
          <w:szCs w:val="24"/>
        </w:rPr>
      </w:pPr>
      <w:r w:rsidRPr="00E12DEA">
        <w:rPr>
          <w:rFonts w:cs="Arial"/>
          <w:bCs/>
          <w:sz w:val="24"/>
          <w:szCs w:val="24"/>
        </w:rPr>
        <w:lastRenderedPageBreak/>
        <w:t>Α</w:t>
      </w:r>
      <w:r w:rsidR="005F7D8A" w:rsidRPr="00E12DEA">
        <w:rPr>
          <w:rFonts w:cs="Arial"/>
          <w:bCs/>
          <w:sz w:val="24"/>
          <w:szCs w:val="24"/>
        </w:rPr>
        <w:t>ναλυτική παρουσίαση των αποτελεσμάτων της έρευνας</w:t>
      </w:r>
      <w:r>
        <w:rPr>
          <w:rFonts w:cs="Arial"/>
          <w:bCs/>
          <w:sz w:val="24"/>
          <w:szCs w:val="24"/>
        </w:rPr>
        <w:t xml:space="preserve"> του ΣΒΕ, με τίτλο:</w:t>
      </w:r>
    </w:p>
    <w:p w14:paraId="0D0EB67F" w14:textId="49B4C7E3" w:rsidR="00BC5C88" w:rsidRPr="00BC5C88" w:rsidRDefault="00BC5C88" w:rsidP="005F7D8A">
      <w:pPr>
        <w:pBdr>
          <w:bottom w:val="single" w:sz="4" w:space="1" w:color="auto"/>
        </w:pBdr>
        <w:spacing w:before="120"/>
        <w:jc w:val="center"/>
        <w:rPr>
          <w:rFonts w:cs="Arial"/>
          <w:b/>
          <w:sz w:val="28"/>
          <w:szCs w:val="28"/>
        </w:rPr>
      </w:pPr>
      <w:r w:rsidRPr="00BC5C88">
        <w:rPr>
          <w:rFonts w:cs="Arial"/>
          <w:b/>
          <w:sz w:val="28"/>
          <w:szCs w:val="28"/>
        </w:rPr>
        <w:t>«Η θέση της βιομηχανίας στο παραγωγικό υπόδειγμα της χώρας»</w:t>
      </w:r>
    </w:p>
    <w:p w14:paraId="0B70A2CA" w14:textId="77777777" w:rsidR="005F7D8A" w:rsidRDefault="005F7D8A" w:rsidP="00CE5095">
      <w:pPr>
        <w:spacing w:before="120"/>
        <w:rPr>
          <w:rFonts w:cs="Arial"/>
          <w:b/>
          <w:sz w:val="24"/>
          <w:szCs w:val="24"/>
        </w:rPr>
      </w:pPr>
    </w:p>
    <w:p w14:paraId="605022B1" w14:textId="26AE7626" w:rsidR="00BC5C88" w:rsidRPr="00BC5C88" w:rsidRDefault="00BC5C88" w:rsidP="00BC5C88">
      <w:pPr>
        <w:pStyle w:val="a8"/>
        <w:numPr>
          <w:ilvl w:val="0"/>
          <w:numId w:val="15"/>
        </w:numPr>
        <w:spacing w:before="120"/>
        <w:ind w:left="426" w:hanging="426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Προτάσεις των επιχειρήσεων για την υποστήριξη της βιομηχανίας</w:t>
      </w:r>
    </w:p>
    <w:p w14:paraId="04A3E74D" w14:textId="627C27EE" w:rsidR="002E11C1" w:rsidRDefault="00014F33" w:rsidP="002E11C1">
      <w:pPr>
        <w:spacing w:before="120"/>
        <w:rPr>
          <w:rFonts w:cs="Arial"/>
          <w:b/>
          <w:sz w:val="24"/>
          <w:szCs w:val="24"/>
        </w:rPr>
      </w:pPr>
      <w:r w:rsidRPr="00014F33">
        <w:rPr>
          <w:rFonts w:cs="Arial"/>
          <w:b/>
          <w:noProof/>
          <w:sz w:val="24"/>
          <w:szCs w:val="24"/>
        </w:rPr>
        <w:drawing>
          <wp:inline distT="0" distB="0" distL="0" distR="0" wp14:anchorId="5014BBBD" wp14:editId="682B0ED0">
            <wp:extent cx="5831840" cy="2331085"/>
            <wp:effectExtent l="0" t="0" r="0" b="0"/>
            <wp:docPr id="1976396320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3963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6F486" w14:textId="77777777" w:rsidR="006B3E82" w:rsidRDefault="006B3E82" w:rsidP="002E11C1">
      <w:pPr>
        <w:spacing w:before="120"/>
        <w:rPr>
          <w:rFonts w:cs="Arial"/>
          <w:b/>
          <w:sz w:val="24"/>
          <w:szCs w:val="24"/>
        </w:rPr>
      </w:pPr>
    </w:p>
    <w:p w14:paraId="08EB2FD6" w14:textId="5212E2FE" w:rsidR="002E11C1" w:rsidRDefault="00BC5C88" w:rsidP="00BC5C88">
      <w:pPr>
        <w:pStyle w:val="a8"/>
        <w:numPr>
          <w:ilvl w:val="0"/>
          <w:numId w:val="15"/>
        </w:numPr>
        <w:spacing w:before="120"/>
        <w:ind w:left="426" w:hanging="426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Αξιολόγηση των εξελίξεων των τελευταίων ετών για τη βιομηχανία</w:t>
      </w:r>
    </w:p>
    <w:p w14:paraId="4488D71D" w14:textId="77777777" w:rsidR="00D85E76" w:rsidRPr="00BC5C88" w:rsidRDefault="00D85E76" w:rsidP="00D85E76">
      <w:pPr>
        <w:pStyle w:val="a8"/>
        <w:spacing w:before="120"/>
        <w:ind w:left="426"/>
        <w:jc w:val="both"/>
        <w:rPr>
          <w:rFonts w:cs="Arial"/>
          <w:b/>
          <w:sz w:val="24"/>
          <w:szCs w:val="24"/>
        </w:rPr>
      </w:pPr>
    </w:p>
    <w:p w14:paraId="284B8A8F" w14:textId="0B91AB1B" w:rsidR="002E11C1" w:rsidRDefault="006B3E82" w:rsidP="002E11C1">
      <w:pPr>
        <w:spacing w:before="120"/>
        <w:rPr>
          <w:rFonts w:cs="Arial"/>
          <w:b/>
          <w:sz w:val="24"/>
          <w:szCs w:val="24"/>
        </w:rPr>
      </w:pPr>
      <w:r w:rsidRPr="006B3E82">
        <w:rPr>
          <w:rFonts w:cs="Arial"/>
          <w:b/>
          <w:noProof/>
          <w:sz w:val="24"/>
          <w:szCs w:val="24"/>
        </w:rPr>
        <w:drawing>
          <wp:inline distT="0" distB="0" distL="0" distR="0" wp14:anchorId="6E5DDC7C" wp14:editId="027ECA3A">
            <wp:extent cx="5831840" cy="3488055"/>
            <wp:effectExtent l="0" t="0" r="0" b="0"/>
            <wp:docPr id="1688619100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61910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348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7BDC5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15E398C2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4DB6D218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1E21197D" w14:textId="3C191D8B" w:rsidR="002E11C1" w:rsidRDefault="00BC5C88" w:rsidP="00BC5C88">
      <w:pPr>
        <w:pStyle w:val="a8"/>
        <w:numPr>
          <w:ilvl w:val="0"/>
          <w:numId w:val="15"/>
        </w:numPr>
        <w:spacing w:before="120"/>
        <w:ind w:left="426" w:hanging="426"/>
        <w:jc w:val="both"/>
        <w:rPr>
          <w:rFonts w:cs="Arial"/>
          <w:b/>
          <w:sz w:val="24"/>
          <w:szCs w:val="24"/>
        </w:rPr>
      </w:pPr>
      <w:r w:rsidRPr="00BC5C88">
        <w:rPr>
          <w:rFonts w:cs="Arial"/>
          <w:b/>
          <w:sz w:val="24"/>
          <w:szCs w:val="24"/>
        </w:rPr>
        <w:lastRenderedPageBreak/>
        <w:t>Αξιολόγηση των κυβερνητικών πρωτοβουλιών για τη βιομηχανία.</w:t>
      </w:r>
    </w:p>
    <w:p w14:paraId="1E5BA278" w14:textId="77777777" w:rsidR="00CE5095" w:rsidRPr="00BC5C88" w:rsidRDefault="00CE5095" w:rsidP="00E12DEA">
      <w:pPr>
        <w:pStyle w:val="a8"/>
        <w:spacing w:before="120"/>
        <w:ind w:left="426"/>
        <w:jc w:val="both"/>
        <w:rPr>
          <w:rFonts w:cs="Arial"/>
          <w:b/>
          <w:sz w:val="24"/>
          <w:szCs w:val="24"/>
        </w:rPr>
      </w:pPr>
    </w:p>
    <w:p w14:paraId="72557E92" w14:textId="1892E072" w:rsidR="002E11C1" w:rsidRDefault="00BC5C88" w:rsidP="00104D63">
      <w:pPr>
        <w:spacing w:before="120"/>
        <w:jc w:val="center"/>
        <w:rPr>
          <w:rFonts w:cs="Arial"/>
          <w:b/>
          <w:sz w:val="24"/>
          <w:szCs w:val="24"/>
        </w:rPr>
      </w:pPr>
      <w:r w:rsidRPr="00BC5C88">
        <w:rPr>
          <w:rFonts w:cs="Arial"/>
          <w:b/>
          <w:noProof/>
          <w:sz w:val="24"/>
          <w:szCs w:val="24"/>
        </w:rPr>
        <w:drawing>
          <wp:inline distT="0" distB="0" distL="0" distR="0" wp14:anchorId="55B9437D" wp14:editId="25FC5C22">
            <wp:extent cx="3743864" cy="2734113"/>
            <wp:effectExtent l="0" t="0" r="0" b="9525"/>
            <wp:docPr id="180840373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4037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50063" cy="273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B0683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5F95A67E" w14:textId="77777777" w:rsidR="00BC5C88" w:rsidRDefault="00BC5C88" w:rsidP="002E11C1">
      <w:pPr>
        <w:spacing w:before="120"/>
        <w:rPr>
          <w:rFonts w:cs="Arial"/>
          <w:b/>
          <w:sz w:val="24"/>
          <w:szCs w:val="24"/>
        </w:rPr>
      </w:pPr>
    </w:p>
    <w:p w14:paraId="30D880EB" w14:textId="7861342D" w:rsidR="00BC5C88" w:rsidRDefault="00BC5C88" w:rsidP="00BC5C88">
      <w:pPr>
        <w:pStyle w:val="a8"/>
        <w:numPr>
          <w:ilvl w:val="0"/>
          <w:numId w:val="15"/>
        </w:numPr>
        <w:spacing w:before="120"/>
        <w:ind w:left="426" w:hanging="426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Η βιομηχανία εισφέρει </w:t>
      </w:r>
      <w:r w:rsidR="00E12DEA">
        <w:rPr>
          <w:rFonts w:cs="Arial"/>
          <w:b/>
          <w:sz w:val="24"/>
          <w:szCs w:val="24"/>
        </w:rPr>
        <w:t xml:space="preserve">θετικά </w:t>
      </w:r>
      <w:r>
        <w:rPr>
          <w:rFonts w:cs="Arial"/>
          <w:b/>
          <w:sz w:val="24"/>
          <w:szCs w:val="24"/>
        </w:rPr>
        <w:t xml:space="preserve">στη </w:t>
      </w:r>
      <w:r w:rsidRPr="00BC5C88">
        <w:rPr>
          <w:rFonts w:cs="Arial"/>
          <w:b/>
          <w:sz w:val="24"/>
          <w:szCs w:val="24"/>
        </w:rPr>
        <w:t>διεθνή ανταγωνιστικότητα της χώρας</w:t>
      </w:r>
      <w:r>
        <w:rPr>
          <w:rFonts w:cs="Arial"/>
          <w:b/>
          <w:sz w:val="24"/>
          <w:szCs w:val="24"/>
        </w:rPr>
        <w:t>, διότι</w:t>
      </w:r>
      <w:r w:rsidR="00E12DEA">
        <w:rPr>
          <w:rFonts w:cs="Arial"/>
          <w:b/>
          <w:sz w:val="24"/>
          <w:szCs w:val="24"/>
        </w:rPr>
        <w:t>:</w:t>
      </w:r>
    </w:p>
    <w:p w14:paraId="500CAD2F" w14:textId="77777777" w:rsidR="00B677DC" w:rsidRDefault="00B677DC" w:rsidP="00B677DC">
      <w:pPr>
        <w:pStyle w:val="a8"/>
        <w:spacing w:before="120"/>
        <w:ind w:left="426"/>
        <w:jc w:val="both"/>
        <w:rPr>
          <w:rFonts w:cs="Arial"/>
          <w:b/>
          <w:sz w:val="24"/>
          <w:szCs w:val="24"/>
        </w:rPr>
      </w:pPr>
    </w:p>
    <w:p w14:paraId="14802F48" w14:textId="7A7D449B" w:rsidR="002E11C1" w:rsidRPr="00B677DC" w:rsidRDefault="006B3E82" w:rsidP="00BC5C88">
      <w:pPr>
        <w:pStyle w:val="a8"/>
        <w:spacing w:before="120"/>
        <w:ind w:left="426"/>
        <w:jc w:val="both"/>
        <w:rPr>
          <w:rFonts w:cs="Arial"/>
          <w:bCs/>
          <w:sz w:val="24"/>
          <w:szCs w:val="24"/>
        </w:rPr>
      </w:pPr>
      <w:r w:rsidRPr="006B3E82">
        <w:rPr>
          <w:rFonts w:cs="Arial"/>
          <w:bCs/>
          <w:noProof/>
          <w:sz w:val="24"/>
          <w:szCs w:val="24"/>
        </w:rPr>
        <w:drawing>
          <wp:inline distT="0" distB="0" distL="0" distR="0" wp14:anchorId="32BDE1C6" wp14:editId="6EB8081E">
            <wp:extent cx="5831840" cy="3100705"/>
            <wp:effectExtent l="0" t="0" r="0" b="4445"/>
            <wp:docPr id="711215479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21547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58B33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5701CECE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43627096" w14:textId="77777777" w:rsidR="00E12DEA" w:rsidRDefault="00E12DEA" w:rsidP="002E11C1">
      <w:pPr>
        <w:spacing w:before="120"/>
        <w:rPr>
          <w:rFonts w:cs="Arial"/>
          <w:b/>
          <w:sz w:val="24"/>
          <w:szCs w:val="24"/>
        </w:rPr>
      </w:pPr>
    </w:p>
    <w:p w14:paraId="4CD76BC3" w14:textId="77777777" w:rsidR="006B3E82" w:rsidRDefault="006B3E82" w:rsidP="002E11C1">
      <w:pPr>
        <w:spacing w:before="120"/>
        <w:rPr>
          <w:rFonts w:cs="Arial"/>
          <w:b/>
          <w:sz w:val="24"/>
          <w:szCs w:val="24"/>
        </w:rPr>
      </w:pPr>
    </w:p>
    <w:p w14:paraId="51FB5070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3487ADA5" w14:textId="07B5E717" w:rsidR="002E11C1" w:rsidRDefault="001146FE" w:rsidP="00D85E76">
      <w:pPr>
        <w:pStyle w:val="a8"/>
        <w:numPr>
          <w:ilvl w:val="0"/>
          <w:numId w:val="15"/>
        </w:numPr>
        <w:spacing w:before="120"/>
        <w:ind w:left="426" w:hanging="426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Η βιομηχανία είναι σημαντική για την οικονομία της χώρας</w:t>
      </w:r>
      <w:r w:rsidR="007A00DD">
        <w:rPr>
          <w:rFonts w:cs="Arial"/>
          <w:b/>
          <w:sz w:val="24"/>
          <w:szCs w:val="24"/>
        </w:rPr>
        <w:t>, διότι:</w:t>
      </w:r>
    </w:p>
    <w:p w14:paraId="200EA3DB" w14:textId="77777777" w:rsidR="00D85E76" w:rsidRPr="001146FE" w:rsidRDefault="00D85E76" w:rsidP="00D85E76">
      <w:pPr>
        <w:pStyle w:val="a8"/>
        <w:spacing w:before="120"/>
        <w:rPr>
          <w:rFonts w:cs="Arial"/>
          <w:b/>
          <w:sz w:val="24"/>
          <w:szCs w:val="24"/>
        </w:rPr>
      </w:pPr>
    </w:p>
    <w:p w14:paraId="10C866CC" w14:textId="4A16F6FD" w:rsidR="002E11C1" w:rsidRDefault="00264437" w:rsidP="00D85E76">
      <w:pPr>
        <w:spacing w:before="120"/>
        <w:jc w:val="center"/>
        <w:rPr>
          <w:rFonts w:cs="Arial"/>
          <w:b/>
          <w:sz w:val="24"/>
          <w:szCs w:val="24"/>
        </w:rPr>
      </w:pPr>
      <w:r w:rsidRPr="00264437">
        <w:rPr>
          <w:rFonts w:cs="Arial"/>
          <w:b/>
          <w:noProof/>
          <w:sz w:val="24"/>
          <w:szCs w:val="24"/>
        </w:rPr>
        <w:drawing>
          <wp:inline distT="0" distB="0" distL="0" distR="0" wp14:anchorId="6E0E232C" wp14:editId="2DA8825A">
            <wp:extent cx="5831840" cy="3124200"/>
            <wp:effectExtent l="0" t="0" r="0" b="0"/>
            <wp:docPr id="103473727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73727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A8F1E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325AFFC9" w14:textId="32860562" w:rsidR="002E11C1" w:rsidRDefault="00264437" w:rsidP="007A00DD">
      <w:pPr>
        <w:pStyle w:val="a8"/>
        <w:numPr>
          <w:ilvl w:val="0"/>
          <w:numId w:val="15"/>
        </w:numPr>
        <w:spacing w:before="120"/>
        <w:ind w:left="426" w:hanging="426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Τα κύρια π</w:t>
      </w:r>
      <w:r w:rsidR="007A00DD">
        <w:rPr>
          <w:rFonts w:cs="Arial"/>
          <w:b/>
          <w:sz w:val="24"/>
          <w:szCs w:val="24"/>
        </w:rPr>
        <w:t>ροσκόμματα για τη</w:t>
      </w:r>
      <w:r>
        <w:rPr>
          <w:rFonts w:cs="Arial"/>
          <w:b/>
          <w:sz w:val="24"/>
          <w:szCs w:val="24"/>
        </w:rPr>
        <w:t xml:space="preserve"> δραστηριοποίηση της βιομηχανίας</w:t>
      </w:r>
      <w:r w:rsidR="00E12DEA">
        <w:rPr>
          <w:rFonts w:cs="Arial"/>
          <w:b/>
          <w:sz w:val="24"/>
          <w:szCs w:val="24"/>
        </w:rPr>
        <w:t>,</w:t>
      </w:r>
      <w:r>
        <w:rPr>
          <w:rFonts w:cs="Arial"/>
          <w:b/>
          <w:sz w:val="24"/>
          <w:szCs w:val="24"/>
        </w:rPr>
        <w:t xml:space="preserve"> είναι:</w:t>
      </w:r>
    </w:p>
    <w:p w14:paraId="68A9CEE0" w14:textId="77777777" w:rsidR="007A00DD" w:rsidRPr="007A00DD" w:rsidRDefault="007A00DD" w:rsidP="007A00DD">
      <w:pPr>
        <w:pStyle w:val="a8"/>
        <w:spacing w:before="120"/>
        <w:ind w:left="426"/>
        <w:jc w:val="both"/>
        <w:rPr>
          <w:rFonts w:cs="Arial"/>
          <w:b/>
          <w:sz w:val="24"/>
          <w:szCs w:val="24"/>
        </w:rPr>
      </w:pPr>
    </w:p>
    <w:p w14:paraId="0B1319D3" w14:textId="125DB328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  <w:r w:rsidRPr="002E11C1">
        <w:rPr>
          <w:rFonts w:cs="Arial"/>
          <w:b/>
          <w:noProof/>
          <w:sz w:val="24"/>
          <w:szCs w:val="24"/>
        </w:rPr>
        <w:drawing>
          <wp:inline distT="0" distB="0" distL="0" distR="0" wp14:anchorId="2FAED1A9" wp14:editId="305DEFBB">
            <wp:extent cx="5831840" cy="2025650"/>
            <wp:effectExtent l="0" t="0" r="0" b="0"/>
            <wp:docPr id="159718534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853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9AC42" w14:textId="77777777" w:rsidR="002E11C1" w:rsidRDefault="002E11C1" w:rsidP="002E11C1">
      <w:pPr>
        <w:spacing w:before="120"/>
        <w:rPr>
          <w:rFonts w:cs="Arial"/>
          <w:b/>
          <w:sz w:val="24"/>
          <w:szCs w:val="24"/>
        </w:rPr>
      </w:pPr>
    </w:p>
    <w:p w14:paraId="0F3ECA4A" w14:textId="77777777" w:rsidR="00264437" w:rsidRDefault="00264437" w:rsidP="002E11C1">
      <w:pPr>
        <w:spacing w:before="120"/>
        <w:rPr>
          <w:rFonts w:cs="Arial"/>
          <w:b/>
          <w:sz w:val="24"/>
          <w:szCs w:val="24"/>
        </w:rPr>
      </w:pPr>
    </w:p>
    <w:p w14:paraId="0468D441" w14:textId="77777777" w:rsidR="00264437" w:rsidRDefault="00264437" w:rsidP="002E11C1">
      <w:pPr>
        <w:spacing w:before="120"/>
        <w:rPr>
          <w:rFonts w:cs="Arial"/>
          <w:b/>
          <w:sz w:val="24"/>
          <w:szCs w:val="24"/>
        </w:rPr>
      </w:pPr>
    </w:p>
    <w:p w14:paraId="4BA7DDDC" w14:textId="77777777" w:rsidR="00264437" w:rsidRDefault="00264437" w:rsidP="002E11C1">
      <w:pPr>
        <w:spacing w:before="120"/>
        <w:rPr>
          <w:rFonts w:cs="Arial"/>
          <w:b/>
          <w:sz w:val="24"/>
          <w:szCs w:val="24"/>
        </w:rPr>
      </w:pPr>
    </w:p>
    <w:p w14:paraId="7D91561D" w14:textId="77777777" w:rsidR="00264437" w:rsidRDefault="00264437" w:rsidP="002E11C1">
      <w:pPr>
        <w:spacing w:before="120"/>
        <w:rPr>
          <w:rFonts w:cs="Arial"/>
          <w:b/>
          <w:sz w:val="24"/>
          <w:szCs w:val="24"/>
        </w:rPr>
      </w:pPr>
    </w:p>
    <w:p w14:paraId="129C2844" w14:textId="77777777" w:rsidR="00264437" w:rsidRDefault="00264437" w:rsidP="002E11C1">
      <w:pPr>
        <w:spacing w:before="120"/>
        <w:rPr>
          <w:rFonts w:cs="Arial"/>
          <w:b/>
          <w:sz w:val="24"/>
          <w:szCs w:val="24"/>
        </w:rPr>
      </w:pPr>
    </w:p>
    <w:p w14:paraId="19AA2C7E" w14:textId="77777777" w:rsidR="00264437" w:rsidRDefault="00264437" w:rsidP="002E11C1">
      <w:pPr>
        <w:spacing w:before="120"/>
        <w:rPr>
          <w:rFonts w:cs="Arial"/>
          <w:b/>
          <w:sz w:val="24"/>
          <w:szCs w:val="24"/>
        </w:rPr>
      </w:pPr>
    </w:p>
    <w:p w14:paraId="45BA13E9" w14:textId="77777777" w:rsidR="00264437" w:rsidRDefault="00264437" w:rsidP="002E11C1">
      <w:pPr>
        <w:spacing w:before="120"/>
        <w:rPr>
          <w:rFonts w:cs="Arial"/>
          <w:b/>
          <w:sz w:val="24"/>
          <w:szCs w:val="24"/>
        </w:rPr>
      </w:pPr>
    </w:p>
    <w:p w14:paraId="361C222B" w14:textId="3441E5FF" w:rsidR="002E11C1" w:rsidRDefault="00264437" w:rsidP="00264437">
      <w:pPr>
        <w:pStyle w:val="a8"/>
        <w:numPr>
          <w:ilvl w:val="0"/>
          <w:numId w:val="15"/>
        </w:numPr>
        <w:spacing w:before="120"/>
        <w:ind w:left="426" w:hanging="426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Οι κύριες προκλήσεις για τη βιομηχανία τα επόμενα χρόνια είναι:</w:t>
      </w:r>
    </w:p>
    <w:p w14:paraId="5D2D772D" w14:textId="77777777" w:rsidR="00264437" w:rsidRPr="00264437" w:rsidRDefault="00264437" w:rsidP="00264437">
      <w:pPr>
        <w:pStyle w:val="a8"/>
        <w:spacing w:before="120"/>
        <w:ind w:left="426"/>
        <w:jc w:val="both"/>
        <w:rPr>
          <w:rFonts w:cs="Arial"/>
          <w:b/>
          <w:sz w:val="24"/>
          <w:szCs w:val="24"/>
        </w:rPr>
      </w:pPr>
    </w:p>
    <w:p w14:paraId="1369CF18" w14:textId="3ED985ED" w:rsidR="00C35501" w:rsidRPr="00C35501" w:rsidRDefault="00264437" w:rsidP="00644FF7">
      <w:pPr>
        <w:spacing w:before="120"/>
        <w:jc w:val="center"/>
        <w:rPr>
          <w:rFonts w:cs="Arial"/>
          <w:b/>
          <w:sz w:val="24"/>
          <w:szCs w:val="24"/>
          <w:lang w:val="en-US"/>
        </w:rPr>
      </w:pPr>
      <w:r w:rsidRPr="00264437">
        <w:rPr>
          <w:rFonts w:cs="Arial"/>
          <w:b/>
          <w:noProof/>
          <w:sz w:val="24"/>
          <w:szCs w:val="24"/>
          <w:lang w:val="en-US"/>
        </w:rPr>
        <w:drawing>
          <wp:inline distT="0" distB="0" distL="0" distR="0" wp14:anchorId="39F3B143" wp14:editId="4582728C">
            <wp:extent cx="4218316" cy="2879883"/>
            <wp:effectExtent l="0" t="0" r="0" b="0"/>
            <wp:docPr id="2028744484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74448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30001" cy="288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E7920" w14:textId="77777777" w:rsidR="005F7D8A" w:rsidRDefault="005F7D8A" w:rsidP="00645866">
      <w:pPr>
        <w:spacing w:before="120"/>
        <w:jc w:val="right"/>
        <w:rPr>
          <w:rFonts w:cs="Arial"/>
          <w:b/>
          <w:sz w:val="24"/>
          <w:szCs w:val="24"/>
        </w:rPr>
      </w:pPr>
    </w:p>
    <w:p w14:paraId="3FAD0144" w14:textId="77777777" w:rsidR="008F1A34" w:rsidRDefault="008F1A34" w:rsidP="00645866">
      <w:pPr>
        <w:spacing w:before="120"/>
        <w:jc w:val="right"/>
        <w:rPr>
          <w:rFonts w:cs="Arial"/>
          <w:b/>
          <w:sz w:val="24"/>
          <w:szCs w:val="24"/>
        </w:rPr>
      </w:pPr>
    </w:p>
    <w:p w14:paraId="715D2F24" w14:textId="77777777" w:rsidR="00936F2F" w:rsidRPr="009D6445" w:rsidRDefault="00936F2F" w:rsidP="00936F2F">
      <w:pPr>
        <w:pBdr>
          <w:bottom w:val="single" w:sz="4" w:space="1" w:color="auto"/>
        </w:pBdr>
        <w:spacing w:after="120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Ταυτότητα της έρευνας</w:t>
      </w:r>
    </w:p>
    <w:p w14:paraId="1EE66DDE" w14:textId="687745C1" w:rsidR="00936F2F" w:rsidRDefault="00936F2F" w:rsidP="00936F2F">
      <w:pPr>
        <w:spacing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Στην έρευνα συμμετείχαν 191 επιχειρήσεις απ</w:t>
      </w:r>
      <w:r w:rsidR="00CE3F04">
        <w:rPr>
          <w:rFonts w:cs="Arial"/>
          <w:szCs w:val="22"/>
        </w:rPr>
        <w:t xml:space="preserve">’ </w:t>
      </w:r>
      <w:r>
        <w:rPr>
          <w:rFonts w:cs="Arial"/>
          <w:szCs w:val="22"/>
        </w:rPr>
        <w:t>όλους του κλάδους της μεταποίησης με</w:t>
      </w:r>
      <w:r w:rsidRPr="00FC110C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</w:t>
      </w:r>
    </w:p>
    <w:p w14:paraId="0911A5CF" w14:textId="5D34CD71" w:rsidR="00936F2F" w:rsidRDefault="00936F2F" w:rsidP="00936F2F">
      <w:pPr>
        <w:pStyle w:val="a8"/>
        <w:numPr>
          <w:ilvl w:val="0"/>
          <w:numId w:val="16"/>
        </w:numPr>
        <w:spacing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Το 61% των επιχειρήσεων του δείγματος να απασχολεί περισσότερο από 100 εργαζόμενους</w:t>
      </w:r>
      <w:r w:rsidR="00CE3F04">
        <w:rPr>
          <w:rFonts w:cs="Arial"/>
          <w:szCs w:val="22"/>
        </w:rPr>
        <w:t xml:space="preserve">, και, </w:t>
      </w:r>
    </w:p>
    <w:p w14:paraId="0512A69B" w14:textId="3BBFDB95" w:rsidR="00936F2F" w:rsidRDefault="00936F2F" w:rsidP="00936F2F">
      <w:pPr>
        <w:pStyle w:val="a8"/>
        <w:numPr>
          <w:ilvl w:val="0"/>
          <w:numId w:val="16"/>
        </w:numPr>
        <w:spacing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Το 62% από αυτές να έχει κύκλο εργασιών μεγαλύτερο από 10 εκατ. ευρώ για το 202</w:t>
      </w:r>
      <w:r w:rsidR="00C5353D">
        <w:rPr>
          <w:rFonts w:cs="Arial"/>
          <w:szCs w:val="22"/>
        </w:rPr>
        <w:t>2.</w:t>
      </w:r>
    </w:p>
    <w:p w14:paraId="52EA0441" w14:textId="77777777" w:rsidR="00936F2F" w:rsidRDefault="00936F2F" w:rsidP="00936F2F">
      <w:pPr>
        <w:spacing w:after="120"/>
        <w:jc w:val="both"/>
        <w:rPr>
          <w:rFonts w:cs="Arial"/>
          <w:szCs w:val="22"/>
        </w:rPr>
      </w:pPr>
    </w:p>
    <w:p w14:paraId="688C8930" w14:textId="48C6E4FA" w:rsidR="00936F2F" w:rsidRDefault="00936F2F" w:rsidP="00936F2F">
      <w:pPr>
        <w:spacing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Η έρευνα διεξήχθη το χρονικό διάστημα από 4 Μαΐου μέχρι και 10 Μαΐου 2023</w:t>
      </w:r>
    </w:p>
    <w:p w14:paraId="7277DBAA" w14:textId="77777777" w:rsidR="00936F2F" w:rsidRDefault="00936F2F" w:rsidP="00936F2F">
      <w:pPr>
        <w:spacing w:after="120"/>
        <w:jc w:val="both"/>
        <w:rPr>
          <w:rFonts w:cs="Arial"/>
          <w:b/>
          <w:bCs/>
          <w:sz w:val="20"/>
        </w:rPr>
      </w:pPr>
    </w:p>
    <w:p w14:paraId="059528EA" w14:textId="77777777" w:rsidR="00936F2F" w:rsidRPr="00CE5095" w:rsidRDefault="00936F2F" w:rsidP="00CE5095">
      <w:pPr>
        <w:spacing w:before="120"/>
        <w:rPr>
          <w:rFonts w:cs="Arial"/>
          <w:bCs/>
          <w:sz w:val="24"/>
          <w:szCs w:val="24"/>
        </w:rPr>
      </w:pPr>
    </w:p>
    <w:p w14:paraId="2FD5ED23" w14:textId="00D45318" w:rsidR="009464D5" w:rsidRPr="00EF127A" w:rsidRDefault="00645866" w:rsidP="00645866">
      <w:pPr>
        <w:spacing w:before="120"/>
        <w:jc w:val="right"/>
        <w:rPr>
          <w:rFonts w:cs="Arial"/>
          <w:b/>
          <w:sz w:val="24"/>
          <w:szCs w:val="24"/>
        </w:rPr>
      </w:pPr>
      <w:r w:rsidRPr="00EF127A">
        <w:rPr>
          <w:rFonts w:cs="Arial"/>
          <w:b/>
          <w:sz w:val="24"/>
          <w:szCs w:val="24"/>
        </w:rPr>
        <w:t xml:space="preserve">Θεσσαλονίκη, </w:t>
      </w:r>
      <w:r w:rsidR="00C96A53">
        <w:rPr>
          <w:rFonts w:cs="Arial"/>
          <w:b/>
          <w:sz w:val="24"/>
          <w:szCs w:val="24"/>
        </w:rPr>
        <w:t>1</w:t>
      </w:r>
      <w:r w:rsidR="00CE3F04">
        <w:rPr>
          <w:rFonts w:cs="Arial"/>
          <w:b/>
          <w:sz w:val="24"/>
          <w:szCs w:val="24"/>
        </w:rPr>
        <w:t>1</w:t>
      </w:r>
      <w:r w:rsidR="00EF127A" w:rsidRPr="00EF127A">
        <w:rPr>
          <w:rFonts w:cs="Arial"/>
          <w:b/>
          <w:sz w:val="24"/>
          <w:szCs w:val="24"/>
        </w:rPr>
        <w:t xml:space="preserve"> </w:t>
      </w:r>
      <w:r w:rsidR="0049174E" w:rsidRPr="00EF127A">
        <w:rPr>
          <w:rFonts w:cs="Arial"/>
          <w:b/>
          <w:sz w:val="24"/>
          <w:szCs w:val="24"/>
        </w:rPr>
        <w:t>Μαΐου</w:t>
      </w:r>
      <w:r w:rsidR="00EF127A" w:rsidRPr="00EF127A">
        <w:rPr>
          <w:rFonts w:cs="Arial"/>
          <w:b/>
          <w:sz w:val="24"/>
          <w:szCs w:val="24"/>
        </w:rPr>
        <w:t xml:space="preserve"> 2023</w:t>
      </w:r>
    </w:p>
    <w:sectPr w:rsidR="009464D5" w:rsidRPr="00EF127A" w:rsidSect="00384004">
      <w:headerReference w:type="default" r:id="rId14"/>
      <w:footerReference w:type="default" r:id="rId15"/>
      <w:pgSz w:w="11906" w:h="16838" w:code="9"/>
      <w:pgMar w:top="2127" w:right="1361" w:bottom="1361" w:left="1361" w:header="794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A3621" w14:textId="77777777" w:rsidR="00B542E3" w:rsidRDefault="00B542E3">
      <w:r>
        <w:separator/>
      </w:r>
    </w:p>
  </w:endnote>
  <w:endnote w:type="continuationSeparator" w:id="0">
    <w:p w14:paraId="363B4DDA" w14:textId="77777777" w:rsidR="00B542E3" w:rsidRDefault="00B5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Ind w:w="108" w:type="dxa"/>
      <w:tblLook w:val="04A0" w:firstRow="1" w:lastRow="0" w:firstColumn="1" w:lastColumn="0" w:noHBand="0" w:noVBand="1"/>
    </w:tblPr>
    <w:tblGrid>
      <w:gridCol w:w="1985"/>
      <w:gridCol w:w="5670"/>
      <w:gridCol w:w="1984"/>
    </w:tblGrid>
    <w:tr w:rsidR="003E3336" w:rsidRPr="0057590F" w14:paraId="32589186" w14:textId="77777777" w:rsidTr="00BD41A2">
      <w:tc>
        <w:tcPr>
          <w:tcW w:w="1985" w:type="dxa"/>
          <w:shd w:val="clear" w:color="auto" w:fill="auto"/>
        </w:tcPr>
        <w:p w14:paraId="0E6B3406" w14:textId="77777777" w:rsidR="003E3336" w:rsidRPr="00325F8F" w:rsidRDefault="003E3336" w:rsidP="003E3336">
          <w:pPr>
            <w:pStyle w:val="a4"/>
            <w:rPr>
              <w:rFonts w:cs="Arial"/>
              <w:sz w:val="18"/>
              <w:szCs w:val="18"/>
            </w:rPr>
          </w:pPr>
          <w:r w:rsidRPr="00325F8F">
            <w:rPr>
              <w:rFonts w:cs="Arial"/>
              <w:sz w:val="18"/>
              <w:szCs w:val="18"/>
            </w:rPr>
            <w:t xml:space="preserve">Πλ. </w:t>
          </w:r>
          <w:proofErr w:type="spellStart"/>
          <w:r w:rsidRPr="00325F8F">
            <w:rPr>
              <w:rFonts w:cs="Arial"/>
              <w:sz w:val="18"/>
              <w:szCs w:val="18"/>
            </w:rPr>
            <w:t>Μοριχόβου</w:t>
          </w:r>
          <w:proofErr w:type="spellEnd"/>
          <w:r w:rsidRPr="00325F8F">
            <w:rPr>
              <w:rFonts w:cs="Arial"/>
              <w:sz w:val="18"/>
              <w:szCs w:val="18"/>
            </w:rPr>
            <w:t xml:space="preserve"> 1 </w:t>
          </w:r>
        </w:p>
        <w:p w14:paraId="41B78599" w14:textId="77777777" w:rsidR="003E3336" w:rsidRPr="00325F8F" w:rsidRDefault="003E3336" w:rsidP="003E3336">
          <w:pPr>
            <w:pStyle w:val="a4"/>
            <w:rPr>
              <w:rFonts w:cs="Arial"/>
              <w:sz w:val="18"/>
              <w:szCs w:val="18"/>
            </w:rPr>
          </w:pPr>
          <w:r w:rsidRPr="00325F8F">
            <w:rPr>
              <w:rFonts w:cs="Arial"/>
              <w:sz w:val="18"/>
              <w:szCs w:val="18"/>
            </w:rPr>
            <w:t>54625</w:t>
          </w:r>
        </w:p>
        <w:p w14:paraId="388D19FF" w14:textId="77777777" w:rsidR="003E3336" w:rsidRPr="00325F8F" w:rsidRDefault="003E3336" w:rsidP="003E3336">
          <w:pPr>
            <w:pStyle w:val="a4"/>
            <w:rPr>
              <w:rFonts w:cs="Arial"/>
              <w:sz w:val="18"/>
              <w:szCs w:val="18"/>
              <w:lang w:val="en-US"/>
            </w:rPr>
          </w:pPr>
          <w:r w:rsidRPr="00325F8F">
            <w:rPr>
              <w:rFonts w:cs="Arial"/>
              <w:sz w:val="18"/>
              <w:szCs w:val="18"/>
            </w:rPr>
            <w:t>Θεσσαλονίκη</w:t>
          </w:r>
          <w:r w:rsidRPr="00325F8F">
            <w:rPr>
              <w:rFonts w:cs="Arial"/>
              <w:sz w:val="18"/>
              <w:szCs w:val="18"/>
              <w:lang w:val="en-US"/>
            </w:rPr>
            <w:t xml:space="preserve"> </w:t>
          </w:r>
        </w:p>
      </w:tc>
      <w:tc>
        <w:tcPr>
          <w:tcW w:w="5670" w:type="dxa"/>
          <w:shd w:val="clear" w:color="auto" w:fill="auto"/>
        </w:tcPr>
        <w:p w14:paraId="182B1631" w14:textId="77777777" w:rsidR="003E3336" w:rsidRPr="00452618" w:rsidRDefault="003E3336" w:rsidP="003E3336">
          <w:pPr>
            <w:pStyle w:val="a4"/>
            <w:rPr>
              <w:rFonts w:cs="Arial"/>
              <w:sz w:val="18"/>
              <w:szCs w:val="18"/>
              <w:lang w:val="pt-PT"/>
            </w:rPr>
          </w:pPr>
          <w:r w:rsidRPr="00325F8F">
            <w:rPr>
              <w:rFonts w:cs="Arial"/>
              <w:sz w:val="18"/>
              <w:szCs w:val="18"/>
            </w:rPr>
            <w:t>Τ</w:t>
          </w:r>
          <w:r w:rsidRPr="00452618">
            <w:rPr>
              <w:rFonts w:cs="Arial"/>
              <w:sz w:val="18"/>
              <w:szCs w:val="18"/>
              <w:lang w:val="pt-PT"/>
            </w:rPr>
            <w:t xml:space="preserve"> 2310 539817 </w:t>
          </w:r>
        </w:p>
        <w:p w14:paraId="47FF2560" w14:textId="77777777" w:rsidR="003E3336" w:rsidRPr="00452618" w:rsidRDefault="003E3336" w:rsidP="003E3336">
          <w:pPr>
            <w:pStyle w:val="a4"/>
            <w:rPr>
              <w:rFonts w:cs="Arial"/>
              <w:sz w:val="18"/>
              <w:szCs w:val="18"/>
              <w:lang w:val="pt-PT"/>
            </w:rPr>
          </w:pPr>
          <w:r w:rsidRPr="00452618">
            <w:rPr>
              <w:rFonts w:cs="Arial"/>
              <w:sz w:val="18"/>
              <w:szCs w:val="18"/>
              <w:lang w:val="pt-PT"/>
            </w:rPr>
            <w:t xml:space="preserve">F 2310 541933 </w:t>
          </w:r>
        </w:p>
        <w:p w14:paraId="2249A9F8" w14:textId="77777777" w:rsidR="003E3336" w:rsidRPr="00452618" w:rsidRDefault="003E3336" w:rsidP="003E3336">
          <w:pPr>
            <w:pStyle w:val="a4"/>
            <w:rPr>
              <w:rFonts w:cs="Arial"/>
              <w:sz w:val="18"/>
              <w:szCs w:val="18"/>
              <w:lang w:val="pt-PT"/>
            </w:rPr>
          </w:pPr>
          <w:r w:rsidRPr="00452618">
            <w:rPr>
              <w:rFonts w:cs="Arial"/>
              <w:sz w:val="18"/>
              <w:szCs w:val="18"/>
              <w:lang w:val="pt-PT"/>
            </w:rPr>
            <w:t>E info@sbe.</w:t>
          </w:r>
          <w:r w:rsidR="00234FB4" w:rsidRPr="00452618">
            <w:rPr>
              <w:rFonts w:cs="Arial"/>
              <w:sz w:val="18"/>
              <w:szCs w:val="18"/>
              <w:lang w:val="pt-PT"/>
            </w:rPr>
            <w:t>org.</w:t>
          </w:r>
          <w:r w:rsidRPr="00452618">
            <w:rPr>
              <w:rFonts w:cs="Arial"/>
              <w:sz w:val="18"/>
              <w:szCs w:val="18"/>
              <w:lang w:val="pt-PT"/>
            </w:rPr>
            <w:t xml:space="preserve">gr </w:t>
          </w:r>
        </w:p>
      </w:tc>
      <w:tc>
        <w:tcPr>
          <w:tcW w:w="1984" w:type="dxa"/>
          <w:shd w:val="clear" w:color="auto" w:fill="auto"/>
        </w:tcPr>
        <w:p w14:paraId="7F0A5D9D" w14:textId="77777777" w:rsidR="003E3336" w:rsidRPr="00452618" w:rsidRDefault="003E3336" w:rsidP="003E3336">
          <w:pPr>
            <w:pStyle w:val="a4"/>
            <w:rPr>
              <w:rFonts w:cs="Arial"/>
              <w:color w:val="00ADEE"/>
              <w:sz w:val="18"/>
              <w:szCs w:val="18"/>
              <w:lang w:val="pt-PT"/>
            </w:rPr>
          </w:pPr>
          <w:r w:rsidRPr="00452618">
            <w:rPr>
              <w:rFonts w:cs="Arial"/>
              <w:b/>
              <w:color w:val="00ADEE"/>
              <w:sz w:val="18"/>
              <w:szCs w:val="18"/>
              <w:lang w:val="pt-PT"/>
            </w:rPr>
            <w:t xml:space="preserve"> </w:t>
          </w:r>
          <w:r w:rsidRPr="00452618">
            <w:rPr>
              <w:rFonts w:cs="Arial"/>
              <w:b/>
              <w:sz w:val="18"/>
              <w:szCs w:val="18"/>
              <w:lang w:val="pt-PT"/>
            </w:rPr>
            <w:t>w</w:t>
          </w:r>
          <w:r w:rsidRPr="00452618">
            <w:rPr>
              <w:rFonts w:cs="Arial"/>
              <w:sz w:val="18"/>
              <w:szCs w:val="18"/>
              <w:lang w:val="pt-PT"/>
            </w:rPr>
            <w:t xml:space="preserve"> </w:t>
          </w:r>
          <w:r w:rsidRPr="00452618">
            <w:rPr>
              <w:rFonts w:cs="Arial"/>
              <w:color w:val="00ADEE"/>
              <w:sz w:val="18"/>
              <w:szCs w:val="18"/>
              <w:lang w:val="pt-PT"/>
            </w:rPr>
            <w:t>sbe.</w:t>
          </w:r>
          <w:r w:rsidR="00234FB4" w:rsidRPr="00452618">
            <w:rPr>
              <w:rFonts w:cs="Arial"/>
              <w:color w:val="00ADEE"/>
              <w:sz w:val="18"/>
              <w:szCs w:val="18"/>
              <w:lang w:val="pt-PT"/>
            </w:rPr>
            <w:t>org.</w:t>
          </w:r>
          <w:r w:rsidRPr="00452618">
            <w:rPr>
              <w:rFonts w:cs="Arial"/>
              <w:color w:val="00ADEE"/>
              <w:sz w:val="18"/>
              <w:szCs w:val="18"/>
              <w:lang w:val="pt-PT"/>
            </w:rPr>
            <w:t>gr</w:t>
          </w:r>
        </w:p>
        <w:p w14:paraId="4BB65E06" w14:textId="77777777" w:rsidR="003E3336" w:rsidRPr="00452618" w:rsidRDefault="003E3336" w:rsidP="003E3336">
          <w:pPr>
            <w:pStyle w:val="a4"/>
            <w:rPr>
              <w:rFonts w:cs="Arial"/>
              <w:color w:val="00ADEE"/>
              <w:sz w:val="18"/>
              <w:szCs w:val="18"/>
              <w:lang w:val="pt-PT"/>
            </w:rPr>
          </w:pPr>
          <w:r w:rsidRPr="00452618">
            <w:rPr>
              <w:rFonts w:cs="Arial"/>
              <w:noProof/>
              <w:sz w:val="18"/>
              <w:szCs w:val="18"/>
              <w:lang w:val="pt-PT"/>
            </w:rPr>
            <w:t xml:space="preserve"> </w:t>
          </w:r>
          <w:r w:rsidR="00CD0B56" w:rsidRPr="00325F8F">
            <w:rPr>
              <w:rFonts w:cs="Arial"/>
              <w:noProof/>
              <w:sz w:val="18"/>
              <w:szCs w:val="18"/>
            </w:rPr>
            <w:drawing>
              <wp:inline distT="0" distB="0" distL="0" distR="0" wp14:anchorId="53217266" wp14:editId="452E9489">
                <wp:extent cx="85725" cy="85725"/>
                <wp:effectExtent l="0" t="0" r="0" b="0"/>
                <wp:docPr id="2" name="Εικόνα 1" descr="https://image.freepik.com/free-icon/facebook-letter-logo_318-4025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https://image.freepik.com/free-icon/facebook-letter-logo_318-40258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452618">
            <w:rPr>
              <w:rFonts w:cs="Arial"/>
              <w:noProof/>
              <w:sz w:val="18"/>
              <w:szCs w:val="18"/>
              <w:lang w:val="pt-PT"/>
            </w:rPr>
            <w:t xml:space="preserve"> </w:t>
          </w:r>
          <w:r w:rsidR="00234FB4" w:rsidRPr="00452618">
            <w:rPr>
              <w:rFonts w:cs="Arial"/>
              <w:color w:val="00ADEE"/>
              <w:sz w:val="18"/>
              <w:szCs w:val="18"/>
              <w:lang w:val="pt-PT"/>
            </w:rPr>
            <w:t>s</w:t>
          </w:r>
          <w:r w:rsidRPr="00452618">
            <w:rPr>
              <w:rFonts w:cs="Arial"/>
              <w:color w:val="00ADEE"/>
              <w:sz w:val="18"/>
              <w:szCs w:val="18"/>
              <w:lang w:val="pt-PT"/>
            </w:rPr>
            <w:t>be</w:t>
          </w:r>
          <w:r w:rsidR="00234FB4" w:rsidRPr="00452618">
            <w:rPr>
              <w:rFonts w:cs="Arial"/>
              <w:color w:val="00ADEE"/>
              <w:sz w:val="18"/>
              <w:szCs w:val="18"/>
              <w:lang w:val="pt-PT"/>
            </w:rPr>
            <w:t>org</w:t>
          </w:r>
          <w:r w:rsidRPr="00452618">
            <w:rPr>
              <w:rFonts w:cs="Arial"/>
              <w:color w:val="00ADEE"/>
              <w:sz w:val="18"/>
              <w:szCs w:val="18"/>
              <w:lang w:val="pt-PT"/>
            </w:rPr>
            <w:t xml:space="preserve">gr </w:t>
          </w:r>
        </w:p>
        <w:p w14:paraId="2E41EE1D" w14:textId="77777777" w:rsidR="003E3336" w:rsidRPr="00452618" w:rsidRDefault="003E3336" w:rsidP="003E3336">
          <w:pPr>
            <w:pStyle w:val="a4"/>
            <w:rPr>
              <w:rFonts w:cs="Arial"/>
              <w:color w:val="00ADEE"/>
              <w:sz w:val="18"/>
              <w:szCs w:val="18"/>
              <w:lang w:val="pt-PT"/>
            </w:rPr>
          </w:pPr>
          <w:r w:rsidRPr="00452618">
            <w:rPr>
              <w:rFonts w:cs="Arial"/>
              <w:sz w:val="18"/>
              <w:szCs w:val="18"/>
              <w:lang w:val="pt-PT"/>
            </w:rPr>
            <w:t xml:space="preserve"> </w:t>
          </w:r>
          <w:r w:rsidR="00CD0B56" w:rsidRPr="00325F8F">
            <w:rPr>
              <w:rFonts w:cs="Arial"/>
              <w:noProof/>
              <w:sz w:val="18"/>
              <w:szCs w:val="18"/>
            </w:rPr>
            <w:drawing>
              <wp:inline distT="0" distB="0" distL="0" distR="0" wp14:anchorId="270531AD" wp14:editId="0D4F6E87">
                <wp:extent cx="95250" cy="95250"/>
                <wp:effectExtent l="0" t="0" r="0" b="0"/>
                <wp:docPr id="3" name="Εικόνα 3" descr="twitter-letter-logo_318-502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twitter-letter-logo_318-502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452618">
            <w:rPr>
              <w:rFonts w:cs="Arial"/>
              <w:sz w:val="18"/>
              <w:szCs w:val="18"/>
              <w:lang w:val="pt-PT"/>
            </w:rPr>
            <w:t xml:space="preserve"> </w:t>
          </w:r>
          <w:r w:rsidRPr="00452618">
            <w:rPr>
              <w:rFonts w:cs="Arial"/>
              <w:color w:val="00ADEE"/>
              <w:sz w:val="18"/>
              <w:szCs w:val="18"/>
              <w:lang w:val="pt-PT"/>
            </w:rPr>
            <w:t>@sbe</w:t>
          </w:r>
          <w:r w:rsidR="00234FB4" w:rsidRPr="00452618">
            <w:rPr>
              <w:rFonts w:cs="Arial"/>
              <w:color w:val="00ADEE"/>
              <w:sz w:val="18"/>
              <w:szCs w:val="18"/>
              <w:lang w:val="pt-PT"/>
            </w:rPr>
            <w:t>org</w:t>
          </w:r>
          <w:r w:rsidRPr="00452618">
            <w:rPr>
              <w:rFonts w:cs="Arial"/>
              <w:color w:val="00ADEE"/>
              <w:sz w:val="18"/>
              <w:szCs w:val="18"/>
              <w:lang w:val="pt-PT"/>
            </w:rPr>
            <w:t>gr</w:t>
          </w:r>
        </w:p>
      </w:tc>
    </w:tr>
  </w:tbl>
  <w:p w14:paraId="0AD383FF" w14:textId="77777777" w:rsidR="003E3336" w:rsidRPr="00452618" w:rsidRDefault="003E3336" w:rsidP="003E3336">
    <w:pPr>
      <w:pStyle w:val="a4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ADD79" w14:textId="77777777" w:rsidR="00B542E3" w:rsidRDefault="00B542E3">
      <w:r>
        <w:separator/>
      </w:r>
    </w:p>
  </w:footnote>
  <w:footnote w:type="continuationSeparator" w:id="0">
    <w:p w14:paraId="6C17C1CB" w14:textId="77777777" w:rsidR="00B542E3" w:rsidRDefault="00B5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B96CC" w14:textId="77777777" w:rsidR="00363774" w:rsidRDefault="0060309B">
    <w:pPr>
      <w:pStyle w:val="a3"/>
    </w:pPr>
    <w:r>
      <w:rPr>
        <w:noProof/>
      </w:rPr>
      <w:drawing>
        <wp:inline distT="0" distB="0" distL="0" distR="0" wp14:anchorId="127D0809" wp14:editId="61AA08D3">
          <wp:extent cx="3057554" cy="648000"/>
          <wp:effectExtent l="0" t="0" r="0" b="0"/>
          <wp:docPr id="7" name="Εικόνα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34" t="23266" r="9602" b="25743"/>
                  <a:stretch/>
                </pic:blipFill>
                <pic:spPr bwMode="auto">
                  <a:xfrm>
                    <a:off x="0" y="0"/>
                    <a:ext cx="3057554" cy="648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C52E7"/>
    <w:multiLevelType w:val="hybridMultilevel"/>
    <w:tmpl w:val="4A38C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E2ADC"/>
    <w:multiLevelType w:val="hybridMultilevel"/>
    <w:tmpl w:val="0E82F3F6"/>
    <w:lvl w:ilvl="0" w:tplc="0408000F">
      <w:start w:val="1"/>
      <w:numFmt w:val="decimal"/>
      <w:lvlText w:val="%1."/>
      <w:lvlJc w:val="left"/>
      <w:pPr>
        <w:ind w:left="780" w:hanging="360"/>
      </w:pPr>
    </w:lvl>
    <w:lvl w:ilvl="1" w:tplc="04080019" w:tentative="1">
      <w:start w:val="1"/>
      <w:numFmt w:val="lowerLetter"/>
      <w:lvlText w:val="%2."/>
      <w:lvlJc w:val="left"/>
      <w:pPr>
        <w:ind w:left="1500" w:hanging="360"/>
      </w:pPr>
    </w:lvl>
    <w:lvl w:ilvl="2" w:tplc="0408001B" w:tentative="1">
      <w:start w:val="1"/>
      <w:numFmt w:val="lowerRoman"/>
      <w:lvlText w:val="%3."/>
      <w:lvlJc w:val="right"/>
      <w:pPr>
        <w:ind w:left="2220" w:hanging="180"/>
      </w:pPr>
    </w:lvl>
    <w:lvl w:ilvl="3" w:tplc="0408000F" w:tentative="1">
      <w:start w:val="1"/>
      <w:numFmt w:val="decimal"/>
      <w:lvlText w:val="%4."/>
      <w:lvlJc w:val="left"/>
      <w:pPr>
        <w:ind w:left="2940" w:hanging="360"/>
      </w:pPr>
    </w:lvl>
    <w:lvl w:ilvl="4" w:tplc="04080019" w:tentative="1">
      <w:start w:val="1"/>
      <w:numFmt w:val="lowerLetter"/>
      <w:lvlText w:val="%5."/>
      <w:lvlJc w:val="left"/>
      <w:pPr>
        <w:ind w:left="3660" w:hanging="360"/>
      </w:pPr>
    </w:lvl>
    <w:lvl w:ilvl="5" w:tplc="0408001B" w:tentative="1">
      <w:start w:val="1"/>
      <w:numFmt w:val="lowerRoman"/>
      <w:lvlText w:val="%6."/>
      <w:lvlJc w:val="right"/>
      <w:pPr>
        <w:ind w:left="4380" w:hanging="180"/>
      </w:pPr>
    </w:lvl>
    <w:lvl w:ilvl="6" w:tplc="0408000F" w:tentative="1">
      <w:start w:val="1"/>
      <w:numFmt w:val="decimal"/>
      <w:lvlText w:val="%7."/>
      <w:lvlJc w:val="left"/>
      <w:pPr>
        <w:ind w:left="5100" w:hanging="360"/>
      </w:pPr>
    </w:lvl>
    <w:lvl w:ilvl="7" w:tplc="04080019" w:tentative="1">
      <w:start w:val="1"/>
      <w:numFmt w:val="lowerLetter"/>
      <w:lvlText w:val="%8."/>
      <w:lvlJc w:val="left"/>
      <w:pPr>
        <w:ind w:left="5820" w:hanging="360"/>
      </w:pPr>
    </w:lvl>
    <w:lvl w:ilvl="8" w:tplc="040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BDE03F7"/>
    <w:multiLevelType w:val="hybridMultilevel"/>
    <w:tmpl w:val="E4D2F50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B4915"/>
    <w:multiLevelType w:val="hybridMultilevel"/>
    <w:tmpl w:val="CBDC688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63287"/>
    <w:multiLevelType w:val="hybridMultilevel"/>
    <w:tmpl w:val="7BBC5908"/>
    <w:lvl w:ilvl="0" w:tplc="0DB42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53B57"/>
    <w:multiLevelType w:val="hybridMultilevel"/>
    <w:tmpl w:val="6DC6A18A"/>
    <w:lvl w:ilvl="0" w:tplc="B7223C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7CB4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85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1678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AC9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9C6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AC39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16D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EC74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8700EC5"/>
    <w:multiLevelType w:val="hybridMultilevel"/>
    <w:tmpl w:val="8BF6015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31ED8"/>
    <w:multiLevelType w:val="hybridMultilevel"/>
    <w:tmpl w:val="214A5C0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93CF5"/>
    <w:multiLevelType w:val="hybridMultilevel"/>
    <w:tmpl w:val="76BCA74E"/>
    <w:lvl w:ilvl="0" w:tplc="CF1E2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EC0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9E4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608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DA5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123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CC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D01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3CA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2BE2A22"/>
    <w:multiLevelType w:val="hybridMultilevel"/>
    <w:tmpl w:val="BA5E31DC"/>
    <w:lvl w:ilvl="0" w:tplc="665C51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870913"/>
    <w:multiLevelType w:val="hybridMultilevel"/>
    <w:tmpl w:val="FD7C211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A14958"/>
    <w:multiLevelType w:val="hybridMultilevel"/>
    <w:tmpl w:val="3CB6657E"/>
    <w:lvl w:ilvl="0" w:tplc="78D4CEF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96A9F"/>
    <w:multiLevelType w:val="hybridMultilevel"/>
    <w:tmpl w:val="3F2E1AB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B01"/>
    <w:multiLevelType w:val="hybridMultilevel"/>
    <w:tmpl w:val="8B8A95A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1661A3"/>
    <w:multiLevelType w:val="hybridMultilevel"/>
    <w:tmpl w:val="C0644480"/>
    <w:lvl w:ilvl="0" w:tplc="40A41D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B230C4"/>
    <w:multiLevelType w:val="hybridMultilevel"/>
    <w:tmpl w:val="2F0E9D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245951">
    <w:abstractNumId w:val="4"/>
  </w:num>
  <w:num w:numId="2" w16cid:durableId="230897323">
    <w:abstractNumId w:val="6"/>
  </w:num>
  <w:num w:numId="3" w16cid:durableId="1290360706">
    <w:abstractNumId w:val="12"/>
  </w:num>
  <w:num w:numId="4" w16cid:durableId="1899438241">
    <w:abstractNumId w:val="9"/>
  </w:num>
  <w:num w:numId="5" w16cid:durableId="340551462">
    <w:abstractNumId w:val="14"/>
  </w:num>
  <w:num w:numId="6" w16cid:durableId="815410796">
    <w:abstractNumId w:val="1"/>
  </w:num>
  <w:num w:numId="7" w16cid:durableId="433793512">
    <w:abstractNumId w:val="15"/>
  </w:num>
  <w:num w:numId="8" w16cid:durableId="1963031595">
    <w:abstractNumId w:val="3"/>
  </w:num>
  <w:num w:numId="9" w16cid:durableId="555359119">
    <w:abstractNumId w:val="11"/>
  </w:num>
  <w:num w:numId="10" w16cid:durableId="1014915944">
    <w:abstractNumId w:val="10"/>
  </w:num>
  <w:num w:numId="11" w16cid:durableId="1546478442">
    <w:abstractNumId w:val="8"/>
  </w:num>
  <w:num w:numId="12" w16cid:durableId="812454070">
    <w:abstractNumId w:val="5"/>
  </w:num>
  <w:num w:numId="13" w16cid:durableId="662120957">
    <w:abstractNumId w:val="0"/>
  </w:num>
  <w:num w:numId="14" w16cid:durableId="1580947134">
    <w:abstractNumId w:val="2"/>
  </w:num>
  <w:num w:numId="15" w16cid:durableId="515463500">
    <w:abstractNumId w:val="7"/>
  </w:num>
  <w:num w:numId="16" w16cid:durableId="3795927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AFE"/>
    <w:rsid w:val="00000620"/>
    <w:rsid w:val="000039D8"/>
    <w:rsid w:val="000049E5"/>
    <w:rsid w:val="000067C3"/>
    <w:rsid w:val="00007D79"/>
    <w:rsid w:val="0001171A"/>
    <w:rsid w:val="00012BFD"/>
    <w:rsid w:val="0001315B"/>
    <w:rsid w:val="0001317F"/>
    <w:rsid w:val="0001384F"/>
    <w:rsid w:val="00014F33"/>
    <w:rsid w:val="00014F41"/>
    <w:rsid w:val="0002194E"/>
    <w:rsid w:val="000258C2"/>
    <w:rsid w:val="000317D9"/>
    <w:rsid w:val="00033042"/>
    <w:rsid w:val="00033418"/>
    <w:rsid w:val="00033ACE"/>
    <w:rsid w:val="00033DDE"/>
    <w:rsid w:val="0003434A"/>
    <w:rsid w:val="000403F1"/>
    <w:rsid w:val="00041359"/>
    <w:rsid w:val="000431E8"/>
    <w:rsid w:val="00054289"/>
    <w:rsid w:val="00055F10"/>
    <w:rsid w:val="00056725"/>
    <w:rsid w:val="00056A02"/>
    <w:rsid w:val="00065353"/>
    <w:rsid w:val="00071AE1"/>
    <w:rsid w:val="00073415"/>
    <w:rsid w:val="0007516A"/>
    <w:rsid w:val="000761CB"/>
    <w:rsid w:val="000766D3"/>
    <w:rsid w:val="0008073E"/>
    <w:rsid w:val="000875A1"/>
    <w:rsid w:val="000A7DF8"/>
    <w:rsid w:val="000A7F8A"/>
    <w:rsid w:val="000B5700"/>
    <w:rsid w:val="000B5E97"/>
    <w:rsid w:val="000C29E2"/>
    <w:rsid w:val="000C34D5"/>
    <w:rsid w:val="000D5838"/>
    <w:rsid w:val="000D6773"/>
    <w:rsid w:val="000E167C"/>
    <w:rsid w:val="000E16DF"/>
    <w:rsid w:val="000E3858"/>
    <w:rsid w:val="00104D63"/>
    <w:rsid w:val="001146FE"/>
    <w:rsid w:val="00117AA7"/>
    <w:rsid w:val="001234E4"/>
    <w:rsid w:val="00132541"/>
    <w:rsid w:val="0013338D"/>
    <w:rsid w:val="00133617"/>
    <w:rsid w:val="001455E3"/>
    <w:rsid w:val="00146E8F"/>
    <w:rsid w:val="0014716F"/>
    <w:rsid w:val="00150266"/>
    <w:rsid w:val="001512E5"/>
    <w:rsid w:val="0015386B"/>
    <w:rsid w:val="00153F1B"/>
    <w:rsid w:val="0015516D"/>
    <w:rsid w:val="00160BA8"/>
    <w:rsid w:val="0017058A"/>
    <w:rsid w:val="00171885"/>
    <w:rsid w:val="00175D85"/>
    <w:rsid w:val="001821C8"/>
    <w:rsid w:val="001830B9"/>
    <w:rsid w:val="00184559"/>
    <w:rsid w:val="0019119E"/>
    <w:rsid w:val="0019406D"/>
    <w:rsid w:val="00195B20"/>
    <w:rsid w:val="001A183E"/>
    <w:rsid w:val="001A3B0F"/>
    <w:rsid w:val="001A5CE7"/>
    <w:rsid w:val="001B1E62"/>
    <w:rsid w:val="001B3F19"/>
    <w:rsid w:val="001B7CF0"/>
    <w:rsid w:val="001C6260"/>
    <w:rsid w:val="001D0C89"/>
    <w:rsid w:val="001D0CEC"/>
    <w:rsid w:val="001D1683"/>
    <w:rsid w:val="001D32CD"/>
    <w:rsid w:val="001D78B7"/>
    <w:rsid w:val="001E0B5C"/>
    <w:rsid w:val="001F0304"/>
    <w:rsid w:val="001F121D"/>
    <w:rsid w:val="0020208A"/>
    <w:rsid w:val="002115AB"/>
    <w:rsid w:val="002137FC"/>
    <w:rsid w:val="002269FA"/>
    <w:rsid w:val="00232758"/>
    <w:rsid w:val="002335B3"/>
    <w:rsid w:val="00234FB4"/>
    <w:rsid w:val="00235D6C"/>
    <w:rsid w:val="00237B89"/>
    <w:rsid w:val="00240F04"/>
    <w:rsid w:val="00242C22"/>
    <w:rsid w:val="0024478E"/>
    <w:rsid w:val="00244B61"/>
    <w:rsid w:val="00245A3F"/>
    <w:rsid w:val="00252708"/>
    <w:rsid w:val="00252C70"/>
    <w:rsid w:val="002551CB"/>
    <w:rsid w:val="0025597C"/>
    <w:rsid w:val="00255F5D"/>
    <w:rsid w:val="002573C4"/>
    <w:rsid w:val="00260E21"/>
    <w:rsid w:val="002619BB"/>
    <w:rsid w:val="00264437"/>
    <w:rsid w:val="0027374E"/>
    <w:rsid w:val="00273EDD"/>
    <w:rsid w:val="0027510B"/>
    <w:rsid w:val="00275D9B"/>
    <w:rsid w:val="002774CF"/>
    <w:rsid w:val="00277AB8"/>
    <w:rsid w:val="00280688"/>
    <w:rsid w:val="002854EE"/>
    <w:rsid w:val="00290368"/>
    <w:rsid w:val="0029191D"/>
    <w:rsid w:val="00295CF0"/>
    <w:rsid w:val="002A6EA7"/>
    <w:rsid w:val="002B22EF"/>
    <w:rsid w:val="002B26F4"/>
    <w:rsid w:val="002B7813"/>
    <w:rsid w:val="002B7BBE"/>
    <w:rsid w:val="002C0910"/>
    <w:rsid w:val="002C2F0A"/>
    <w:rsid w:val="002C3E27"/>
    <w:rsid w:val="002C6ABE"/>
    <w:rsid w:val="002D0A52"/>
    <w:rsid w:val="002D13A2"/>
    <w:rsid w:val="002D5B4B"/>
    <w:rsid w:val="002D6092"/>
    <w:rsid w:val="002D78CB"/>
    <w:rsid w:val="002E11C1"/>
    <w:rsid w:val="002E50CD"/>
    <w:rsid w:val="002E54BE"/>
    <w:rsid w:val="002E5EAF"/>
    <w:rsid w:val="002E7371"/>
    <w:rsid w:val="002F44EB"/>
    <w:rsid w:val="003015D8"/>
    <w:rsid w:val="003025F3"/>
    <w:rsid w:val="00302AFE"/>
    <w:rsid w:val="003160AA"/>
    <w:rsid w:val="003258E7"/>
    <w:rsid w:val="00330117"/>
    <w:rsid w:val="00330A3A"/>
    <w:rsid w:val="00332862"/>
    <w:rsid w:val="00334F78"/>
    <w:rsid w:val="0033572D"/>
    <w:rsid w:val="00344519"/>
    <w:rsid w:val="00353C05"/>
    <w:rsid w:val="0035639C"/>
    <w:rsid w:val="00357248"/>
    <w:rsid w:val="00363774"/>
    <w:rsid w:val="00364F35"/>
    <w:rsid w:val="00366280"/>
    <w:rsid w:val="003720B6"/>
    <w:rsid w:val="003728FC"/>
    <w:rsid w:val="003732D9"/>
    <w:rsid w:val="0037662A"/>
    <w:rsid w:val="00380DDD"/>
    <w:rsid w:val="00381B82"/>
    <w:rsid w:val="00382DF4"/>
    <w:rsid w:val="00384004"/>
    <w:rsid w:val="003925E6"/>
    <w:rsid w:val="003955BA"/>
    <w:rsid w:val="003972A5"/>
    <w:rsid w:val="003A6551"/>
    <w:rsid w:val="003B0162"/>
    <w:rsid w:val="003B0201"/>
    <w:rsid w:val="003B205A"/>
    <w:rsid w:val="003B6B0C"/>
    <w:rsid w:val="003C04B7"/>
    <w:rsid w:val="003C1912"/>
    <w:rsid w:val="003C2467"/>
    <w:rsid w:val="003C6590"/>
    <w:rsid w:val="003D4F1E"/>
    <w:rsid w:val="003D5F5A"/>
    <w:rsid w:val="003D72F6"/>
    <w:rsid w:val="003D76F5"/>
    <w:rsid w:val="003E01BD"/>
    <w:rsid w:val="003E1836"/>
    <w:rsid w:val="003E3336"/>
    <w:rsid w:val="003E6402"/>
    <w:rsid w:val="003F2662"/>
    <w:rsid w:val="003F3F4F"/>
    <w:rsid w:val="003F4E23"/>
    <w:rsid w:val="003F75D0"/>
    <w:rsid w:val="00400287"/>
    <w:rsid w:val="00400A01"/>
    <w:rsid w:val="0040301A"/>
    <w:rsid w:val="00404453"/>
    <w:rsid w:val="004049BE"/>
    <w:rsid w:val="00406AAA"/>
    <w:rsid w:val="00407A89"/>
    <w:rsid w:val="00410320"/>
    <w:rsid w:val="00410A7C"/>
    <w:rsid w:val="004119B3"/>
    <w:rsid w:val="00416BA1"/>
    <w:rsid w:val="00416E3B"/>
    <w:rsid w:val="00422228"/>
    <w:rsid w:val="004277A4"/>
    <w:rsid w:val="00430414"/>
    <w:rsid w:val="00430445"/>
    <w:rsid w:val="00433400"/>
    <w:rsid w:val="0043696E"/>
    <w:rsid w:val="004371AE"/>
    <w:rsid w:val="0044094E"/>
    <w:rsid w:val="00442579"/>
    <w:rsid w:val="00445672"/>
    <w:rsid w:val="0044657E"/>
    <w:rsid w:val="00451DD9"/>
    <w:rsid w:val="00452618"/>
    <w:rsid w:val="00452794"/>
    <w:rsid w:val="00460CA3"/>
    <w:rsid w:val="00463D65"/>
    <w:rsid w:val="004657C8"/>
    <w:rsid w:val="00466228"/>
    <w:rsid w:val="00467FA1"/>
    <w:rsid w:val="00475BDB"/>
    <w:rsid w:val="004772DD"/>
    <w:rsid w:val="004863BD"/>
    <w:rsid w:val="00490885"/>
    <w:rsid w:val="0049174E"/>
    <w:rsid w:val="004B1551"/>
    <w:rsid w:val="004B193C"/>
    <w:rsid w:val="004B1BE2"/>
    <w:rsid w:val="004B2372"/>
    <w:rsid w:val="004B64C8"/>
    <w:rsid w:val="004B69DB"/>
    <w:rsid w:val="004C2DEF"/>
    <w:rsid w:val="004C4983"/>
    <w:rsid w:val="004E022F"/>
    <w:rsid w:val="004E28DE"/>
    <w:rsid w:val="004F6C8F"/>
    <w:rsid w:val="00501BA7"/>
    <w:rsid w:val="00502B44"/>
    <w:rsid w:val="00503D5C"/>
    <w:rsid w:val="00503D61"/>
    <w:rsid w:val="0050558D"/>
    <w:rsid w:val="00505882"/>
    <w:rsid w:val="005116EF"/>
    <w:rsid w:val="005163DC"/>
    <w:rsid w:val="00524BB3"/>
    <w:rsid w:val="00524CD4"/>
    <w:rsid w:val="00525125"/>
    <w:rsid w:val="00526444"/>
    <w:rsid w:val="00531E48"/>
    <w:rsid w:val="00537083"/>
    <w:rsid w:val="005400F9"/>
    <w:rsid w:val="005407B9"/>
    <w:rsid w:val="00542813"/>
    <w:rsid w:val="00545B3D"/>
    <w:rsid w:val="00546634"/>
    <w:rsid w:val="00547785"/>
    <w:rsid w:val="00552776"/>
    <w:rsid w:val="00560295"/>
    <w:rsid w:val="00565559"/>
    <w:rsid w:val="005740FE"/>
    <w:rsid w:val="0057590F"/>
    <w:rsid w:val="00575DA7"/>
    <w:rsid w:val="00576929"/>
    <w:rsid w:val="00582813"/>
    <w:rsid w:val="005839FD"/>
    <w:rsid w:val="005843BE"/>
    <w:rsid w:val="005853D6"/>
    <w:rsid w:val="00587DCF"/>
    <w:rsid w:val="00590502"/>
    <w:rsid w:val="005A1227"/>
    <w:rsid w:val="005A61D9"/>
    <w:rsid w:val="005A66AA"/>
    <w:rsid w:val="005A6E11"/>
    <w:rsid w:val="005B0002"/>
    <w:rsid w:val="005B1566"/>
    <w:rsid w:val="005B5A99"/>
    <w:rsid w:val="005B5AA9"/>
    <w:rsid w:val="005B6160"/>
    <w:rsid w:val="005B6561"/>
    <w:rsid w:val="005C14F4"/>
    <w:rsid w:val="005C240D"/>
    <w:rsid w:val="005C58FA"/>
    <w:rsid w:val="005C75F2"/>
    <w:rsid w:val="005C7B13"/>
    <w:rsid w:val="005D3405"/>
    <w:rsid w:val="005E0A47"/>
    <w:rsid w:val="005E6309"/>
    <w:rsid w:val="005F49DD"/>
    <w:rsid w:val="005F7518"/>
    <w:rsid w:val="005F7D8A"/>
    <w:rsid w:val="0060309B"/>
    <w:rsid w:val="00604956"/>
    <w:rsid w:val="006075F4"/>
    <w:rsid w:val="00607908"/>
    <w:rsid w:val="006108F9"/>
    <w:rsid w:val="00611068"/>
    <w:rsid w:val="0061172A"/>
    <w:rsid w:val="00617004"/>
    <w:rsid w:val="006325B4"/>
    <w:rsid w:val="00644FF7"/>
    <w:rsid w:val="00645866"/>
    <w:rsid w:val="00657B1D"/>
    <w:rsid w:val="00667DEA"/>
    <w:rsid w:val="00672B7B"/>
    <w:rsid w:val="006821C9"/>
    <w:rsid w:val="00683750"/>
    <w:rsid w:val="006868DE"/>
    <w:rsid w:val="00687007"/>
    <w:rsid w:val="006877D5"/>
    <w:rsid w:val="00692E7C"/>
    <w:rsid w:val="00693182"/>
    <w:rsid w:val="006949A4"/>
    <w:rsid w:val="006A5C9F"/>
    <w:rsid w:val="006B08BA"/>
    <w:rsid w:val="006B204E"/>
    <w:rsid w:val="006B3E82"/>
    <w:rsid w:val="006B7E03"/>
    <w:rsid w:val="006C6BDA"/>
    <w:rsid w:val="006D6497"/>
    <w:rsid w:val="006E19A9"/>
    <w:rsid w:val="006F56A2"/>
    <w:rsid w:val="006F7CB1"/>
    <w:rsid w:val="007037C8"/>
    <w:rsid w:val="007061A0"/>
    <w:rsid w:val="00706FAE"/>
    <w:rsid w:val="0071432E"/>
    <w:rsid w:val="0071472C"/>
    <w:rsid w:val="00716612"/>
    <w:rsid w:val="00717D12"/>
    <w:rsid w:val="00721364"/>
    <w:rsid w:val="00721B31"/>
    <w:rsid w:val="007269D5"/>
    <w:rsid w:val="007271A7"/>
    <w:rsid w:val="00733963"/>
    <w:rsid w:val="00737AF9"/>
    <w:rsid w:val="00744D5D"/>
    <w:rsid w:val="007456E0"/>
    <w:rsid w:val="0074790B"/>
    <w:rsid w:val="007578C1"/>
    <w:rsid w:val="00757E47"/>
    <w:rsid w:val="00765608"/>
    <w:rsid w:val="00765F8E"/>
    <w:rsid w:val="00771306"/>
    <w:rsid w:val="0077681E"/>
    <w:rsid w:val="007770FC"/>
    <w:rsid w:val="007773E4"/>
    <w:rsid w:val="007831A0"/>
    <w:rsid w:val="00793151"/>
    <w:rsid w:val="0079321B"/>
    <w:rsid w:val="007936FD"/>
    <w:rsid w:val="0079656C"/>
    <w:rsid w:val="0079675E"/>
    <w:rsid w:val="007A00DD"/>
    <w:rsid w:val="007B3356"/>
    <w:rsid w:val="007B3CDB"/>
    <w:rsid w:val="007B56C1"/>
    <w:rsid w:val="007C02AC"/>
    <w:rsid w:val="007C438F"/>
    <w:rsid w:val="007C5722"/>
    <w:rsid w:val="007D0F06"/>
    <w:rsid w:val="007D1415"/>
    <w:rsid w:val="007D16BD"/>
    <w:rsid w:val="007D1F7A"/>
    <w:rsid w:val="007D2C26"/>
    <w:rsid w:val="007D2D0A"/>
    <w:rsid w:val="007E2DD5"/>
    <w:rsid w:val="007F3333"/>
    <w:rsid w:val="007F4B14"/>
    <w:rsid w:val="007F7A7A"/>
    <w:rsid w:val="008015A0"/>
    <w:rsid w:val="00802001"/>
    <w:rsid w:val="00806527"/>
    <w:rsid w:val="00816CC1"/>
    <w:rsid w:val="0082093F"/>
    <w:rsid w:val="00821C4B"/>
    <w:rsid w:val="008247AE"/>
    <w:rsid w:val="00826705"/>
    <w:rsid w:val="0082777E"/>
    <w:rsid w:val="00831C43"/>
    <w:rsid w:val="00834418"/>
    <w:rsid w:val="00841B47"/>
    <w:rsid w:val="00842586"/>
    <w:rsid w:val="0085187B"/>
    <w:rsid w:val="0085734B"/>
    <w:rsid w:val="00857D56"/>
    <w:rsid w:val="008709C0"/>
    <w:rsid w:val="00871EE8"/>
    <w:rsid w:val="00873583"/>
    <w:rsid w:val="008744D8"/>
    <w:rsid w:val="008745A9"/>
    <w:rsid w:val="008819FD"/>
    <w:rsid w:val="008826C9"/>
    <w:rsid w:val="00883167"/>
    <w:rsid w:val="0089330B"/>
    <w:rsid w:val="0089391F"/>
    <w:rsid w:val="00893C83"/>
    <w:rsid w:val="0089530C"/>
    <w:rsid w:val="008978E6"/>
    <w:rsid w:val="008A27D0"/>
    <w:rsid w:val="008A6A25"/>
    <w:rsid w:val="008C6AA4"/>
    <w:rsid w:val="008D48A2"/>
    <w:rsid w:val="008D65E4"/>
    <w:rsid w:val="008D7B23"/>
    <w:rsid w:val="008E53ED"/>
    <w:rsid w:val="008F1A34"/>
    <w:rsid w:val="008F1A89"/>
    <w:rsid w:val="008F1A9A"/>
    <w:rsid w:val="008F4932"/>
    <w:rsid w:val="008F6E53"/>
    <w:rsid w:val="008F766D"/>
    <w:rsid w:val="00901ACD"/>
    <w:rsid w:val="009033D2"/>
    <w:rsid w:val="009054A2"/>
    <w:rsid w:val="00905B98"/>
    <w:rsid w:val="00907236"/>
    <w:rsid w:val="00907B47"/>
    <w:rsid w:val="00910D78"/>
    <w:rsid w:val="0091535C"/>
    <w:rsid w:val="00920913"/>
    <w:rsid w:val="00922CF0"/>
    <w:rsid w:val="00924A69"/>
    <w:rsid w:val="0092541A"/>
    <w:rsid w:val="00927373"/>
    <w:rsid w:val="0093188B"/>
    <w:rsid w:val="00936F2F"/>
    <w:rsid w:val="00940536"/>
    <w:rsid w:val="00940A97"/>
    <w:rsid w:val="00944191"/>
    <w:rsid w:val="009464D5"/>
    <w:rsid w:val="00950098"/>
    <w:rsid w:val="009577C8"/>
    <w:rsid w:val="009601AF"/>
    <w:rsid w:val="00964E11"/>
    <w:rsid w:val="00972BAB"/>
    <w:rsid w:val="00972DDC"/>
    <w:rsid w:val="00973263"/>
    <w:rsid w:val="00980F08"/>
    <w:rsid w:val="00983F42"/>
    <w:rsid w:val="009850A9"/>
    <w:rsid w:val="00991F13"/>
    <w:rsid w:val="00994432"/>
    <w:rsid w:val="009A780D"/>
    <w:rsid w:val="009B33F4"/>
    <w:rsid w:val="009C0ED6"/>
    <w:rsid w:val="009C5040"/>
    <w:rsid w:val="009C6B44"/>
    <w:rsid w:val="009D29D7"/>
    <w:rsid w:val="009D45BD"/>
    <w:rsid w:val="009D4799"/>
    <w:rsid w:val="009D4BC1"/>
    <w:rsid w:val="009D50B0"/>
    <w:rsid w:val="009D56AE"/>
    <w:rsid w:val="009D6234"/>
    <w:rsid w:val="009D7387"/>
    <w:rsid w:val="009E124A"/>
    <w:rsid w:val="009F2144"/>
    <w:rsid w:val="009F2832"/>
    <w:rsid w:val="009F5173"/>
    <w:rsid w:val="00A00E52"/>
    <w:rsid w:val="00A03654"/>
    <w:rsid w:val="00A0539F"/>
    <w:rsid w:val="00A12159"/>
    <w:rsid w:val="00A143D6"/>
    <w:rsid w:val="00A1736F"/>
    <w:rsid w:val="00A24867"/>
    <w:rsid w:val="00A27A00"/>
    <w:rsid w:val="00A3354A"/>
    <w:rsid w:val="00A34E30"/>
    <w:rsid w:val="00A3674A"/>
    <w:rsid w:val="00A424D7"/>
    <w:rsid w:val="00A442F0"/>
    <w:rsid w:val="00A445EB"/>
    <w:rsid w:val="00A55AA6"/>
    <w:rsid w:val="00A57EBE"/>
    <w:rsid w:val="00A61413"/>
    <w:rsid w:val="00A61D1C"/>
    <w:rsid w:val="00A61FB4"/>
    <w:rsid w:val="00A62C6D"/>
    <w:rsid w:val="00A63CA5"/>
    <w:rsid w:val="00A6438F"/>
    <w:rsid w:val="00A84907"/>
    <w:rsid w:val="00A86A0A"/>
    <w:rsid w:val="00A871A0"/>
    <w:rsid w:val="00A93F57"/>
    <w:rsid w:val="00A94814"/>
    <w:rsid w:val="00A9628F"/>
    <w:rsid w:val="00AA08F9"/>
    <w:rsid w:val="00AA26DA"/>
    <w:rsid w:val="00AA7B75"/>
    <w:rsid w:val="00AB10E2"/>
    <w:rsid w:val="00AB1E43"/>
    <w:rsid w:val="00AB742E"/>
    <w:rsid w:val="00AC20A4"/>
    <w:rsid w:val="00AC2311"/>
    <w:rsid w:val="00AC307C"/>
    <w:rsid w:val="00AC56AF"/>
    <w:rsid w:val="00AD0187"/>
    <w:rsid w:val="00AD140E"/>
    <w:rsid w:val="00AD1C61"/>
    <w:rsid w:val="00AD2758"/>
    <w:rsid w:val="00AD3FCC"/>
    <w:rsid w:val="00AD4AEE"/>
    <w:rsid w:val="00AD5B47"/>
    <w:rsid w:val="00AD5D8E"/>
    <w:rsid w:val="00AD649F"/>
    <w:rsid w:val="00AD7877"/>
    <w:rsid w:val="00AE2FDC"/>
    <w:rsid w:val="00AF1256"/>
    <w:rsid w:val="00AF47E7"/>
    <w:rsid w:val="00AF7B56"/>
    <w:rsid w:val="00AF7C4B"/>
    <w:rsid w:val="00B02B34"/>
    <w:rsid w:val="00B15356"/>
    <w:rsid w:val="00B24911"/>
    <w:rsid w:val="00B268ED"/>
    <w:rsid w:val="00B32900"/>
    <w:rsid w:val="00B3354E"/>
    <w:rsid w:val="00B349A6"/>
    <w:rsid w:val="00B542E3"/>
    <w:rsid w:val="00B54774"/>
    <w:rsid w:val="00B557C8"/>
    <w:rsid w:val="00B62FE6"/>
    <w:rsid w:val="00B64F8D"/>
    <w:rsid w:val="00B677DC"/>
    <w:rsid w:val="00B7189F"/>
    <w:rsid w:val="00B74DB6"/>
    <w:rsid w:val="00B82846"/>
    <w:rsid w:val="00B83E9C"/>
    <w:rsid w:val="00B864CB"/>
    <w:rsid w:val="00B86670"/>
    <w:rsid w:val="00B86B18"/>
    <w:rsid w:val="00B95A18"/>
    <w:rsid w:val="00B97834"/>
    <w:rsid w:val="00BA2CDF"/>
    <w:rsid w:val="00BA7227"/>
    <w:rsid w:val="00BA7D0D"/>
    <w:rsid w:val="00BB1100"/>
    <w:rsid w:val="00BB351B"/>
    <w:rsid w:val="00BB3631"/>
    <w:rsid w:val="00BC4A5F"/>
    <w:rsid w:val="00BC4FAC"/>
    <w:rsid w:val="00BC51DB"/>
    <w:rsid w:val="00BC5278"/>
    <w:rsid w:val="00BC5C88"/>
    <w:rsid w:val="00BD04C7"/>
    <w:rsid w:val="00BD0A91"/>
    <w:rsid w:val="00BD41A2"/>
    <w:rsid w:val="00BD4A84"/>
    <w:rsid w:val="00BE26D2"/>
    <w:rsid w:val="00BE4D3F"/>
    <w:rsid w:val="00BE55F3"/>
    <w:rsid w:val="00BF1665"/>
    <w:rsid w:val="00BF5589"/>
    <w:rsid w:val="00C025DA"/>
    <w:rsid w:val="00C05D32"/>
    <w:rsid w:val="00C074B6"/>
    <w:rsid w:val="00C07EAB"/>
    <w:rsid w:val="00C10588"/>
    <w:rsid w:val="00C11333"/>
    <w:rsid w:val="00C149E6"/>
    <w:rsid w:val="00C160B2"/>
    <w:rsid w:val="00C22CA2"/>
    <w:rsid w:val="00C24087"/>
    <w:rsid w:val="00C267D6"/>
    <w:rsid w:val="00C26ABD"/>
    <w:rsid w:val="00C32AB7"/>
    <w:rsid w:val="00C32E76"/>
    <w:rsid w:val="00C35501"/>
    <w:rsid w:val="00C37BDC"/>
    <w:rsid w:val="00C4409C"/>
    <w:rsid w:val="00C4496D"/>
    <w:rsid w:val="00C52B2E"/>
    <w:rsid w:val="00C5353D"/>
    <w:rsid w:val="00C61C88"/>
    <w:rsid w:val="00C62AEA"/>
    <w:rsid w:val="00C648C3"/>
    <w:rsid w:val="00C7644A"/>
    <w:rsid w:val="00C77F35"/>
    <w:rsid w:val="00C853A3"/>
    <w:rsid w:val="00C8580E"/>
    <w:rsid w:val="00C908F4"/>
    <w:rsid w:val="00C917A6"/>
    <w:rsid w:val="00C94D00"/>
    <w:rsid w:val="00C962B1"/>
    <w:rsid w:val="00C96A53"/>
    <w:rsid w:val="00CA177F"/>
    <w:rsid w:val="00CA1EE9"/>
    <w:rsid w:val="00CA2C5E"/>
    <w:rsid w:val="00CA59A9"/>
    <w:rsid w:val="00CB69B5"/>
    <w:rsid w:val="00CC0C12"/>
    <w:rsid w:val="00CC266A"/>
    <w:rsid w:val="00CC3B02"/>
    <w:rsid w:val="00CC6C89"/>
    <w:rsid w:val="00CC7C6C"/>
    <w:rsid w:val="00CD0B56"/>
    <w:rsid w:val="00CD77BC"/>
    <w:rsid w:val="00CE271A"/>
    <w:rsid w:val="00CE2F58"/>
    <w:rsid w:val="00CE31C2"/>
    <w:rsid w:val="00CE3F04"/>
    <w:rsid w:val="00CE4C8C"/>
    <w:rsid w:val="00CE5095"/>
    <w:rsid w:val="00CE7807"/>
    <w:rsid w:val="00CF0640"/>
    <w:rsid w:val="00CF0E8B"/>
    <w:rsid w:val="00D00843"/>
    <w:rsid w:val="00D015E3"/>
    <w:rsid w:val="00D0227B"/>
    <w:rsid w:val="00D13FCA"/>
    <w:rsid w:val="00D13FE5"/>
    <w:rsid w:val="00D1467E"/>
    <w:rsid w:val="00D16A3D"/>
    <w:rsid w:val="00D20D72"/>
    <w:rsid w:val="00D240C9"/>
    <w:rsid w:val="00D251AC"/>
    <w:rsid w:val="00D2788D"/>
    <w:rsid w:val="00D35F4B"/>
    <w:rsid w:val="00D37879"/>
    <w:rsid w:val="00D4137B"/>
    <w:rsid w:val="00D46620"/>
    <w:rsid w:val="00D503A7"/>
    <w:rsid w:val="00D50A15"/>
    <w:rsid w:val="00D52CD9"/>
    <w:rsid w:val="00D5669D"/>
    <w:rsid w:val="00D57A3C"/>
    <w:rsid w:val="00D61DFA"/>
    <w:rsid w:val="00D63BD5"/>
    <w:rsid w:val="00D704DD"/>
    <w:rsid w:val="00D7649C"/>
    <w:rsid w:val="00D85E76"/>
    <w:rsid w:val="00D93F1E"/>
    <w:rsid w:val="00D9420D"/>
    <w:rsid w:val="00DA0CB8"/>
    <w:rsid w:val="00DA15C7"/>
    <w:rsid w:val="00DA1C64"/>
    <w:rsid w:val="00DA584E"/>
    <w:rsid w:val="00DA5EBB"/>
    <w:rsid w:val="00DB11F6"/>
    <w:rsid w:val="00DB1C0B"/>
    <w:rsid w:val="00DB22EC"/>
    <w:rsid w:val="00DC0199"/>
    <w:rsid w:val="00DC0C16"/>
    <w:rsid w:val="00DC23E9"/>
    <w:rsid w:val="00DC3174"/>
    <w:rsid w:val="00DC3685"/>
    <w:rsid w:val="00DC47B7"/>
    <w:rsid w:val="00DC7298"/>
    <w:rsid w:val="00DD0126"/>
    <w:rsid w:val="00DD0383"/>
    <w:rsid w:val="00DD0427"/>
    <w:rsid w:val="00DD1C87"/>
    <w:rsid w:val="00DD3181"/>
    <w:rsid w:val="00DD423B"/>
    <w:rsid w:val="00DD77C1"/>
    <w:rsid w:val="00DE2796"/>
    <w:rsid w:val="00DE27D1"/>
    <w:rsid w:val="00DE2B41"/>
    <w:rsid w:val="00DF12EF"/>
    <w:rsid w:val="00DF4AF8"/>
    <w:rsid w:val="00DF6231"/>
    <w:rsid w:val="00E0345C"/>
    <w:rsid w:val="00E0462E"/>
    <w:rsid w:val="00E051B2"/>
    <w:rsid w:val="00E05477"/>
    <w:rsid w:val="00E06A22"/>
    <w:rsid w:val="00E07715"/>
    <w:rsid w:val="00E110C9"/>
    <w:rsid w:val="00E11FCC"/>
    <w:rsid w:val="00E12DEA"/>
    <w:rsid w:val="00E202E0"/>
    <w:rsid w:val="00E20798"/>
    <w:rsid w:val="00E22003"/>
    <w:rsid w:val="00E221AC"/>
    <w:rsid w:val="00E233AF"/>
    <w:rsid w:val="00E37464"/>
    <w:rsid w:val="00E41F91"/>
    <w:rsid w:val="00E44B1D"/>
    <w:rsid w:val="00E51BDD"/>
    <w:rsid w:val="00E53776"/>
    <w:rsid w:val="00E53DA9"/>
    <w:rsid w:val="00E54652"/>
    <w:rsid w:val="00E55D85"/>
    <w:rsid w:val="00E57436"/>
    <w:rsid w:val="00E63300"/>
    <w:rsid w:val="00E70376"/>
    <w:rsid w:val="00E806D4"/>
    <w:rsid w:val="00E8073C"/>
    <w:rsid w:val="00E81E68"/>
    <w:rsid w:val="00E85637"/>
    <w:rsid w:val="00E908E3"/>
    <w:rsid w:val="00E93D53"/>
    <w:rsid w:val="00E9420A"/>
    <w:rsid w:val="00E950ED"/>
    <w:rsid w:val="00E9676A"/>
    <w:rsid w:val="00EA152A"/>
    <w:rsid w:val="00EA3DAF"/>
    <w:rsid w:val="00EA42E8"/>
    <w:rsid w:val="00EA7AA7"/>
    <w:rsid w:val="00EA7CD1"/>
    <w:rsid w:val="00EB073F"/>
    <w:rsid w:val="00EB35A3"/>
    <w:rsid w:val="00EC0CA6"/>
    <w:rsid w:val="00EC4549"/>
    <w:rsid w:val="00EC7278"/>
    <w:rsid w:val="00EC72AB"/>
    <w:rsid w:val="00ED2F2A"/>
    <w:rsid w:val="00ED533C"/>
    <w:rsid w:val="00ED6DD0"/>
    <w:rsid w:val="00EE0522"/>
    <w:rsid w:val="00EE298E"/>
    <w:rsid w:val="00EE2D12"/>
    <w:rsid w:val="00EE6567"/>
    <w:rsid w:val="00EF127A"/>
    <w:rsid w:val="00EF20F7"/>
    <w:rsid w:val="00F01D2A"/>
    <w:rsid w:val="00F078A5"/>
    <w:rsid w:val="00F156E7"/>
    <w:rsid w:val="00F17574"/>
    <w:rsid w:val="00F243E4"/>
    <w:rsid w:val="00F24EF7"/>
    <w:rsid w:val="00F25436"/>
    <w:rsid w:val="00F26005"/>
    <w:rsid w:val="00F3350C"/>
    <w:rsid w:val="00F36721"/>
    <w:rsid w:val="00F368FC"/>
    <w:rsid w:val="00F40194"/>
    <w:rsid w:val="00F45CB4"/>
    <w:rsid w:val="00F53EDA"/>
    <w:rsid w:val="00F63019"/>
    <w:rsid w:val="00F66E8A"/>
    <w:rsid w:val="00F70320"/>
    <w:rsid w:val="00F7151F"/>
    <w:rsid w:val="00F723D7"/>
    <w:rsid w:val="00F7256B"/>
    <w:rsid w:val="00F81FC1"/>
    <w:rsid w:val="00F86C95"/>
    <w:rsid w:val="00F93DF1"/>
    <w:rsid w:val="00FA1AC3"/>
    <w:rsid w:val="00FA2504"/>
    <w:rsid w:val="00FA2CFB"/>
    <w:rsid w:val="00FA3D6B"/>
    <w:rsid w:val="00FA5FB4"/>
    <w:rsid w:val="00FB1692"/>
    <w:rsid w:val="00FB4D8B"/>
    <w:rsid w:val="00FB4E78"/>
    <w:rsid w:val="00FC1D31"/>
    <w:rsid w:val="00FC5B96"/>
    <w:rsid w:val="00FC65F8"/>
    <w:rsid w:val="00FC79ED"/>
    <w:rsid w:val="00FD2EF3"/>
    <w:rsid w:val="00FD385E"/>
    <w:rsid w:val="00FD3B23"/>
    <w:rsid w:val="00FD4704"/>
    <w:rsid w:val="00FD622E"/>
    <w:rsid w:val="00FD70E2"/>
    <w:rsid w:val="00FE0ACB"/>
    <w:rsid w:val="00FE11B8"/>
    <w:rsid w:val="00FE1AA4"/>
    <w:rsid w:val="00FE4E55"/>
    <w:rsid w:val="00FE558A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B484C"/>
  <w15:chartTrackingRefBased/>
  <w15:docId w15:val="{FE5D5DD6-7581-4A63-8944-BA624FD2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774"/>
    <w:rPr>
      <w:rFonts w:ascii="Arial" w:hAnsi="Arial"/>
      <w:sz w:val="22"/>
    </w:rPr>
  </w:style>
  <w:style w:type="paragraph" w:styleId="2">
    <w:name w:val="heading 2"/>
    <w:basedOn w:val="a"/>
    <w:next w:val="a"/>
    <w:qFormat/>
    <w:rsid w:val="00363774"/>
    <w:pPr>
      <w:keepNext/>
      <w:spacing w:before="120" w:after="120"/>
      <w:jc w:val="both"/>
      <w:outlineLvl w:val="1"/>
    </w:pPr>
    <w:rPr>
      <w:i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63774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363774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363774"/>
    <w:pPr>
      <w:jc w:val="both"/>
    </w:pPr>
    <w:rPr>
      <w:sz w:val="24"/>
    </w:rPr>
  </w:style>
  <w:style w:type="table" w:styleId="a6">
    <w:name w:val="Table Grid"/>
    <w:basedOn w:val="a1"/>
    <w:uiPriority w:val="39"/>
    <w:rsid w:val="00BE4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CarattereCarattere1">
    <w:name w:val="Char1 Carattere Carattere1"/>
    <w:basedOn w:val="a"/>
    <w:rsid w:val="00BE4D3F"/>
    <w:rPr>
      <w:rFonts w:ascii="Times New Roman" w:hAnsi="Times New Roman"/>
      <w:sz w:val="24"/>
      <w:szCs w:val="24"/>
      <w:lang w:val="pl-PL" w:eastAsia="pl-PL"/>
    </w:rPr>
  </w:style>
  <w:style w:type="paragraph" w:styleId="a7">
    <w:name w:val="Balloon Text"/>
    <w:basedOn w:val="a"/>
    <w:link w:val="Char0"/>
    <w:uiPriority w:val="99"/>
    <w:semiHidden/>
    <w:unhideWhenUsed/>
    <w:rsid w:val="0089530C"/>
    <w:rPr>
      <w:rFonts w:ascii="Segoe UI" w:hAnsi="Segoe UI"/>
      <w:sz w:val="18"/>
      <w:szCs w:val="18"/>
      <w:lang w:val="x-none" w:eastAsia="x-none"/>
    </w:rPr>
  </w:style>
  <w:style w:type="character" w:customStyle="1" w:styleId="Char0">
    <w:name w:val="Κείμενο πλαισίου Char"/>
    <w:link w:val="a7"/>
    <w:uiPriority w:val="99"/>
    <w:semiHidden/>
    <w:rsid w:val="0089530C"/>
    <w:rPr>
      <w:rFonts w:ascii="Segoe UI" w:hAnsi="Segoe UI" w:cs="Segoe UI"/>
      <w:sz w:val="18"/>
      <w:szCs w:val="18"/>
    </w:rPr>
  </w:style>
  <w:style w:type="paragraph" w:styleId="20">
    <w:name w:val="Body Text 2"/>
    <w:basedOn w:val="a"/>
    <w:link w:val="2Char"/>
    <w:rsid w:val="000E167C"/>
    <w:pPr>
      <w:spacing w:after="120" w:line="48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2Char">
    <w:name w:val="Σώμα κείμενου 2 Char"/>
    <w:link w:val="20"/>
    <w:rsid w:val="000E167C"/>
    <w:rPr>
      <w:sz w:val="24"/>
      <w:szCs w:val="24"/>
    </w:rPr>
  </w:style>
  <w:style w:type="character" w:styleId="-">
    <w:name w:val="Hyperlink"/>
    <w:uiPriority w:val="99"/>
    <w:unhideWhenUsed/>
    <w:rsid w:val="000875A1"/>
    <w:rPr>
      <w:color w:val="0563C1"/>
      <w:u w:val="single"/>
    </w:rPr>
  </w:style>
  <w:style w:type="character" w:styleId="-0">
    <w:name w:val="FollowedHyperlink"/>
    <w:uiPriority w:val="99"/>
    <w:semiHidden/>
    <w:unhideWhenUsed/>
    <w:rsid w:val="000875A1"/>
    <w:rPr>
      <w:color w:val="954F72"/>
      <w:u w:val="single"/>
    </w:rPr>
  </w:style>
  <w:style w:type="paragraph" w:customStyle="1" w:styleId="1">
    <w:name w:val="Παράγραφος λίστας1"/>
    <w:basedOn w:val="a"/>
    <w:rsid w:val="008F6E53"/>
    <w:pPr>
      <w:spacing w:after="200" w:line="276" w:lineRule="auto"/>
      <w:ind w:left="720"/>
    </w:pPr>
    <w:rPr>
      <w:rFonts w:ascii="Calibri" w:hAnsi="Calibri"/>
      <w:szCs w:val="22"/>
      <w:lang w:eastAsia="en-US"/>
    </w:rPr>
  </w:style>
  <w:style w:type="character" w:customStyle="1" w:styleId="Char">
    <w:name w:val="Υποσέλιδο Char"/>
    <w:link w:val="a4"/>
    <w:uiPriority w:val="99"/>
    <w:rsid w:val="003E3336"/>
    <w:rPr>
      <w:rFonts w:ascii="Arial" w:hAnsi="Arial"/>
      <w:sz w:val="22"/>
    </w:rPr>
  </w:style>
  <w:style w:type="paragraph" w:styleId="a8">
    <w:name w:val="List Paragraph"/>
    <w:basedOn w:val="a"/>
    <w:uiPriority w:val="34"/>
    <w:qFormat/>
    <w:rsid w:val="00A871A0"/>
    <w:pPr>
      <w:ind w:left="720"/>
      <w:contextualSpacing/>
    </w:pPr>
  </w:style>
  <w:style w:type="character" w:styleId="a9">
    <w:name w:val="Strong"/>
    <w:basedOn w:val="a0"/>
    <w:uiPriority w:val="22"/>
    <w:qFormat/>
    <w:rsid w:val="001234E4"/>
    <w:rPr>
      <w:b/>
      <w:bCs/>
    </w:rPr>
  </w:style>
  <w:style w:type="paragraph" w:styleId="Web">
    <w:name w:val="Normal (Web)"/>
    <w:basedOn w:val="a"/>
    <w:uiPriority w:val="99"/>
    <w:semiHidden/>
    <w:unhideWhenUsed/>
    <w:rsid w:val="00E967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a">
    <w:name w:val="Unresolved Mention"/>
    <w:basedOn w:val="a0"/>
    <w:uiPriority w:val="99"/>
    <w:semiHidden/>
    <w:unhideWhenUsed/>
    <w:rsid w:val="00ED6D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6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924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80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524</Words>
  <Characters>2977</Characters>
  <Application>Microsoft Office Word</Application>
  <DocSecurity>0</DocSecurity>
  <Lines>24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Δ Ε Λ Τ Ι Ο   Τ Υ Π Ο Υ</vt:lpstr>
      <vt:lpstr>Δ Ε Λ Τ Ι Ο   Τ Υ Π Ο Υ</vt:lpstr>
    </vt:vector>
  </TitlesOfParts>
  <Company>...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 Ε Λ Τ Ι Ο   Τ Υ Π Ο Υ</dc:title>
  <dc:subject/>
  <dc:creator>politou</dc:creator>
  <cp:keywords/>
  <cp:lastModifiedBy>Panou</cp:lastModifiedBy>
  <cp:revision>46</cp:revision>
  <cp:lastPrinted>2023-05-11T08:05:00Z</cp:lastPrinted>
  <dcterms:created xsi:type="dcterms:W3CDTF">2023-05-10T10:54:00Z</dcterms:created>
  <dcterms:modified xsi:type="dcterms:W3CDTF">2023-05-11T09:56:00Z</dcterms:modified>
</cp:coreProperties>
</file>