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305" w:rsidRPr="0034632C" w:rsidRDefault="00EE3305" w:rsidP="0034632C">
      <w:pPr>
        <w:tabs>
          <w:tab w:val="left" w:pos="8080"/>
        </w:tabs>
        <w:spacing w:after="0" w:line="240" w:lineRule="auto"/>
        <w:ind w:right="84"/>
        <w:jc w:val="center"/>
        <w:rPr>
          <w:rFonts w:ascii="Times New Roman" w:hAnsi="Times New Roman"/>
          <w:sz w:val="12"/>
          <w:szCs w:val="12"/>
        </w:rPr>
      </w:pPr>
    </w:p>
    <w:p w:rsidR="00EE3305" w:rsidRPr="005335CA" w:rsidRDefault="00EE3305" w:rsidP="00123526">
      <w:pPr>
        <w:tabs>
          <w:tab w:val="left" w:pos="8080"/>
        </w:tabs>
        <w:spacing w:after="0" w:line="240" w:lineRule="auto"/>
        <w:ind w:right="84"/>
        <w:jc w:val="right"/>
        <w:rPr>
          <w:rFonts w:ascii="Times New Roman" w:hAnsi="Times New Roman"/>
          <w:b/>
          <w:bCs/>
          <w:i/>
          <w:iCs/>
          <w:sz w:val="24"/>
          <w:szCs w:val="24"/>
        </w:rPr>
      </w:pPr>
      <w:r w:rsidRPr="005335CA">
        <w:rPr>
          <w:rFonts w:ascii="Times New Roman" w:hAnsi="Times New Roman"/>
          <w:b/>
          <w:bCs/>
          <w:i/>
          <w:iCs/>
          <w:sz w:val="24"/>
          <w:szCs w:val="24"/>
        </w:rPr>
        <w:t xml:space="preserve">Αθήνα, </w:t>
      </w:r>
      <w:r>
        <w:rPr>
          <w:rFonts w:ascii="Times New Roman" w:hAnsi="Times New Roman"/>
          <w:b/>
          <w:bCs/>
          <w:i/>
          <w:iCs/>
          <w:sz w:val="24"/>
          <w:szCs w:val="24"/>
        </w:rPr>
        <w:t>2</w:t>
      </w:r>
      <w:r w:rsidRPr="00FD1E16">
        <w:rPr>
          <w:rFonts w:ascii="Times New Roman" w:hAnsi="Times New Roman"/>
          <w:b/>
          <w:bCs/>
          <w:i/>
          <w:iCs/>
          <w:sz w:val="24"/>
          <w:szCs w:val="24"/>
        </w:rPr>
        <w:t>9</w:t>
      </w:r>
      <w:r w:rsidRPr="00093F8D">
        <w:rPr>
          <w:rFonts w:ascii="Times New Roman" w:hAnsi="Times New Roman"/>
          <w:b/>
          <w:bCs/>
          <w:i/>
          <w:iCs/>
          <w:sz w:val="24"/>
          <w:szCs w:val="24"/>
        </w:rPr>
        <w:t xml:space="preserve"> </w:t>
      </w:r>
      <w:r>
        <w:rPr>
          <w:rFonts w:ascii="Times New Roman" w:hAnsi="Times New Roman"/>
          <w:b/>
          <w:bCs/>
          <w:i/>
          <w:iCs/>
          <w:sz w:val="24"/>
          <w:szCs w:val="24"/>
        </w:rPr>
        <w:t>Αυγούστου</w:t>
      </w:r>
      <w:r w:rsidRPr="005335CA">
        <w:rPr>
          <w:rFonts w:ascii="Times New Roman" w:hAnsi="Times New Roman"/>
          <w:b/>
          <w:bCs/>
          <w:i/>
          <w:iCs/>
          <w:sz w:val="24"/>
          <w:szCs w:val="24"/>
        </w:rPr>
        <w:t xml:space="preserve"> 2022</w:t>
      </w:r>
    </w:p>
    <w:p w:rsidR="00EE3305" w:rsidRDefault="00EE3305" w:rsidP="00123526">
      <w:pPr>
        <w:tabs>
          <w:tab w:val="left" w:pos="8080"/>
        </w:tabs>
        <w:spacing w:after="0" w:line="240" w:lineRule="auto"/>
        <w:ind w:right="84"/>
        <w:jc w:val="center"/>
        <w:rPr>
          <w:rFonts w:ascii="Times New Roman" w:hAnsi="Times New Roman"/>
          <w:bCs/>
          <w:sz w:val="24"/>
          <w:szCs w:val="24"/>
        </w:rPr>
      </w:pPr>
    </w:p>
    <w:p w:rsidR="00EE3305" w:rsidRPr="005335CA" w:rsidRDefault="00EE3305" w:rsidP="00123526">
      <w:pPr>
        <w:tabs>
          <w:tab w:val="left" w:pos="8080"/>
        </w:tabs>
        <w:spacing w:after="0" w:line="240" w:lineRule="auto"/>
        <w:ind w:right="84"/>
        <w:jc w:val="center"/>
        <w:rPr>
          <w:rFonts w:ascii="Times New Roman" w:hAnsi="Times New Roman"/>
          <w:bCs/>
          <w:sz w:val="24"/>
          <w:szCs w:val="24"/>
        </w:rPr>
      </w:pPr>
    </w:p>
    <w:p w:rsidR="00EE3305" w:rsidRPr="005335CA" w:rsidRDefault="00EE3305" w:rsidP="00123526">
      <w:pPr>
        <w:tabs>
          <w:tab w:val="left" w:pos="8080"/>
        </w:tabs>
        <w:spacing w:after="0" w:line="240" w:lineRule="auto"/>
        <w:ind w:right="84"/>
        <w:jc w:val="center"/>
        <w:rPr>
          <w:rFonts w:ascii="Times New Roman" w:hAnsi="Times New Roman"/>
          <w:b/>
          <w:sz w:val="24"/>
          <w:szCs w:val="24"/>
          <w:u w:val="single"/>
        </w:rPr>
      </w:pPr>
      <w:r w:rsidRPr="005335CA">
        <w:rPr>
          <w:rFonts w:ascii="Times New Roman" w:hAnsi="Times New Roman"/>
          <w:b/>
          <w:sz w:val="24"/>
          <w:szCs w:val="24"/>
          <w:u w:val="single"/>
        </w:rPr>
        <w:t>ΔΕΛΤΙΟ ΤΥΠΟΥ</w:t>
      </w:r>
    </w:p>
    <w:p w:rsidR="00EE3305" w:rsidRPr="00093F8D" w:rsidRDefault="00EE3305" w:rsidP="00123526">
      <w:pPr>
        <w:spacing w:after="0" w:line="240" w:lineRule="auto"/>
        <w:ind w:right="84"/>
        <w:jc w:val="both"/>
        <w:rPr>
          <w:rFonts w:ascii="Times New Roman" w:hAnsi="Times New Roman"/>
          <w:sz w:val="24"/>
          <w:szCs w:val="24"/>
        </w:rPr>
      </w:pPr>
    </w:p>
    <w:p w:rsidR="00EE3305" w:rsidRPr="00093F8D" w:rsidRDefault="00EE3305" w:rsidP="00123526">
      <w:pPr>
        <w:spacing w:after="0" w:line="240" w:lineRule="auto"/>
        <w:ind w:right="84"/>
        <w:jc w:val="both"/>
        <w:rPr>
          <w:rFonts w:ascii="Times New Roman" w:hAnsi="Times New Roman"/>
          <w:sz w:val="24"/>
          <w:szCs w:val="24"/>
        </w:rPr>
      </w:pPr>
    </w:p>
    <w:p w:rsidR="00EE3305" w:rsidRPr="005B00C8" w:rsidRDefault="00EE3305" w:rsidP="005B00C8">
      <w:pPr>
        <w:spacing w:after="0" w:line="240" w:lineRule="auto"/>
        <w:ind w:right="84"/>
        <w:jc w:val="both"/>
        <w:rPr>
          <w:rFonts w:ascii="Times New Roman" w:hAnsi="Times New Roman"/>
          <w:color w:val="1D2228"/>
          <w:sz w:val="24"/>
          <w:szCs w:val="24"/>
          <w:lang w:eastAsia="el-GR"/>
        </w:rPr>
      </w:pPr>
      <w:r w:rsidRPr="005B00C8">
        <w:rPr>
          <w:rFonts w:ascii="Times New Roman" w:hAnsi="Times New Roman"/>
          <w:b/>
          <w:bCs/>
          <w:sz w:val="24"/>
          <w:szCs w:val="24"/>
        </w:rPr>
        <w:t>Σχόλια και προτάσεις Κ</w:t>
      </w:r>
      <w:r w:rsidRPr="005B5456">
        <w:rPr>
          <w:rFonts w:ascii="Times New Roman" w:hAnsi="Times New Roman"/>
          <w:b/>
          <w:bCs/>
          <w:sz w:val="24"/>
          <w:szCs w:val="24"/>
        </w:rPr>
        <w:t>.</w:t>
      </w:r>
      <w:r w:rsidRPr="005B00C8">
        <w:rPr>
          <w:rFonts w:ascii="Times New Roman" w:hAnsi="Times New Roman"/>
          <w:b/>
          <w:bCs/>
          <w:sz w:val="24"/>
          <w:szCs w:val="24"/>
        </w:rPr>
        <w:t>Ε</w:t>
      </w:r>
      <w:r w:rsidRPr="005B5456">
        <w:rPr>
          <w:rFonts w:ascii="Times New Roman" w:hAnsi="Times New Roman"/>
          <w:b/>
          <w:bCs/>
          <w:sz w:val="24"/>
          <w:szCs w:val="24"/>
        </w:rPr>
        <w:t>.</w:t>
      </w:r>
      <w:r>
        <w:rPr>
          <w:rFonts w:ascii="Times New Roman" w:hAnsi="Times New Roman"/>
          <w:b/>
          <w:bCs/>
          <w:sz w:val="24"/>
          <w:szCs w:val="24"/>
        </w:rPr>
        <w:t>Ε</w:t>
      </w:r>
      <w:r w:rsidRPr="005B5456">
        <w:rPr>
          <w:rFonts w:ascii="Times New Roman" w:hAnsi="Times New Roman"/>
          <w:b/>
          <w:bCs/>
          <w:sz w:val="24"/>
          <w:szCs w:val="24"/>
        </w:rPr>
        <w:t>.</w:t>
      </w:r>
      <w:r w:rsidRPr="005B00C8">
        <w:rPr>
          <w:rFonts w:ascii="Times New Roman" w:hAnsi="Times New Roman"/>
          <w:b/>
          <w:bCs/>
          <w:sz w:val="24"/>
          <w:szCs w:val="24"/>
        </w:rPr>
        <w:t>Ε</w:t>
      </w:r>
      <w:r w:rsidRPr="005B5456">
        <w:rPr>
          <w:rFonts w:ascii="Times New Roman" w:hAnsi="Times New Roman"/>
          <w:b/>
          <w:bCs/>
          <w:sz w:val="24"/>
          <w:szCs w:val="24"/>
        </w:rPr>
        <w:t>.</w:t>
      </w:r>
      <w:r w:rsidRPr="005B00C8">
        <w:rPr>
          <w:rFonts w:ascii="Times New Roman" w:hAnsi="Times New Roman"/>
          <w:b/>
          <w:bCs/>
          <w:sz w:val="24"/>
          <w:szCs w:val="24"/>
        </w:rPr>
        <w:t xml:space="preserve"> επί του Νομοσχεδίου για τα Επιχειρηματικά Πάρκα</w:t>
      </w: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Pr="006F532C" w:rsidRDefault="00EE3305" w:rsidP="006F532C">
      <w:pPr>
        <w:spacing w:after="0" w:line="240" w:lineRule="auto"/>
        <w:jc w:val="both"/>
        <w:rPr>
          <w:rFonts w:ascii="Times New Roman" w:hAnsi="Times New Roman"/>
          <w:sz w:val="24"/>
          <w:szCs w:val="24"/>
        </w:rPr>
      </w:pPr>
      <w:r>
        <w:rPr>
          <w:rFonts w:ascii="Times New Roman" w:hAnsi="Times New Roman"/>
          <w:sz w:val="24"/>
          <w:szCs w:val="24"/>
        </w:rPr>
        <w:t>«</w:t>
      </w:r>
      <w:r w:rsidRPr="006F532C">
        <w:rPr>
          <w:rFonts w:ascii="Times New Roman" w:hAnsi="Times New Roman"/>
          <w:sz w:val="24"/>
          <w:szCs w:val="24"/>
        </w:rPr>
        <w:t xml:space="preserve">Αξιότιμε κύριε Υπουργέ, </w:t>
      </w:r>
    </w:p>
    <w:p w:rsidR="00EE3305" w:rsidRPr="006F532C" w:rsidRDefault="00EE3305" w:rsidP="006F532C">
      <w:pPr>
        <w:spacing w:after="0" w:line="240" w:lineRule="auto"/>
        <w:ind w:firstLine="567"/>
        <w:jc w:val="both"/>
        <w:rPr>
          <w:rFonts w:ascii="Times New Roman" w:hAnsi="Times New Roman"/>
          <w:sz w:val="24"/>
          <w:szCs w:val="24"/>
        </w:rPr>
      </w:pPr>
      <w:r w:rsidRPr="006F532C">
        <w:rPr>
          <w:rFonts w:ascii="Times New Roman" w:hAnsi="Times New Roman"/>
          <w:sz w:val="24"/>
          <w:szCs w:val="24"/>
        </w:rPr>
        <w:t xml:space="preserve">Προς μεγάλη μας ικανοποίηση είδαμε ότι στο νομοσχέδιο που δόθηκε στη δημοσιότητα υιοθετήθηκαν περίπου «αυτολεξεί» πάνω από δέκα (10) προτάσεις νόμου </w:t>
      </w:r>
      <w:r>
        <w:rPr>
          <w:rFonts w:ascii="Times New Roman" w:hAnsi="Times New Roman"/>
          <w:sz w:val="24"/>
          <w:szCs w:val="24"/>
        </w:rPr>
        <w:t>τις οποίες</w:t>
      </w:r>
      <w:r w:rsidRPr="006F532C">
        <w:rPr>
          <w:rFonts w:ascii="Times New Roman" w:hAnsi="Times New Roman"/>
          <w:sz w:val="24"/>
          <w:szCs w:val="24"/>
        </w:rPr>
        <w:t xml:space="preserve"> η Κ</w:t>
      </w:r>
      <w:r>
        <w:rPr>
          <w:rFonts w:ascii="Times New Roman" w:hAnsi="Times New Roman"/>
          <w:sz w:val="24"/>
          <w:szCs w:val="24"/>
        </w:rPr>
        <w:t>.</w:t>
      </w:r>
      <w:r w:rsidRPr="006F532C">
        <w:rPr>
          <w:rFonts w:ascii="Times New Roman" w:hAnsi="Times New Roman"/>
          <w:sz w:val="24"/>
          <w:szCs w:val="24"/>
        </w:rPr>
        <w:t>Ε</w:t>
      </w:r>
      <w:r>
        <w:rPr>
          <w:rFonts w:ascii="Times New Roman" w:hAnsi="Times New Roman"/>
          <w:sz w:val="24"/>
          <w:szCs w:val="24"/>
        </w:rPr>
        <w:t>.</w:t>
      </w:r>
      <w:r w:rsidRPr="006F532C">
        <w:rPr>
          <w:rFonts w:ascii="Times New Roman" w:hAnsi="Times New Roman"/>
          <w:sz w:val="24"/>
          <w:szCs w:val="24"/>
        </w:rPr>
        <w:t>Ε</w:t>
      </w:r>
      <w:r>
        <w:rPr>
          <w:rFonts w:ascii="Times New Roman" w:hAnsi="Times New Roman"/>
          <w:sz w:val="24"/>
          <w:szCs w:val="24"/>
        </w:rPr>
        <w:t>.Ε.</w:t>
      </w:r>
      <w:r w:rsidRPr="006F532C">
        <w:rPr>
          <w:rFonts w:ascii="Times New Roman" w:hAnsi="Times New Roman"/>
          <w:sz w:val="24"/>
          <w:szCs w:val="24"/>
        </w:rPr>
        <w:t xml:space="preserve"> είχε υποβάλει κατά καιρούς, μέσω σχετικών υπομνημάτων, προς το Υπουργείο Ανάπτυξης και Επενδύσεων, το Υπουργείο Περιβάλλοντος και τη Γενική Γραμματεία Βιομηχανίας. Ενδεικτικά θα σταθούμε και θα επικροτήσουμε:</w:t>
      </w:r>
    </w:p>
    <w:p w:rsidR="00EE3305" w:rsidRPr="006F532C" w:rsidRDefault="00EE3305" w:rsidP="006F532C">
      <w:pPr>
        <w:pStyle w:val="ListParagraph"/>
        <w:numPr>
          <w:ilvl w:val="0"/>
          <w:numId w:val="19"/>
        </w:numPr>
        <w:ind w:left="284" w:hanging="284"/>
        <w:jc w:val="both"/>
        <w:rPr>
          <w:rFonts w:ascii="Times New Roman" w:hAnsi="Times New Roman"/>
          <w:sz w:val="24"/>
          <w:szCs w:val="24"/>
          <w:lang w:val="el-GR"/>
        </w:rPr>
      </w:pPr>
      <w:r w:rsidRPr="006F532C">
        <w:rPr>
          <w:rFonts w:ascii="Times New Roman" w:hAnsi="Times New Roman"/>
          <w:sz w:val="24"/>
          <w:szCs w:val="24"/>
          <w:lang w:val="el-GR"/>
        </w:rPr>
        <w:t>Τη ριζική αντιμετώπιση και την ασφαλή και ολοκληρωμένη πλέον θεσμοθέτηση της δυνατότητας εγκατάστασης επιχειρήσεων κατηγορίας Α2 σε Επιχειρηματικά Πάρκα στην Περιφέρεια Αττικής, λύση που αναμένεται να αποτελέσει σοβαρό κίνητρο για την προσέλκυση επενδύσεων και την οργάνωση των Άτυπων Συγκεντρώσεων στην Μητροπολιτική Περιφέρεια της χώρας.</w:t>
      </w:r>
    </w:p>
    <w:p w:rsidR="00EE3305" w:rsidRPr="006F532C" w:rsidRDefault="00EE3305" w:rsidP="006F532C">
      <w:pPr>
        <w:pStyle w:val="ListParagraph"/>
        <w:numPr>
          <w:ilvl w:val="0"/>
          <w:numId w:val="19"/>
        </w:numPr>
        <w:ind w:left="284" w:hanging="284"/>
        <w:jc w:val="both"/>
        <w:rPr>
          <w:rFonts w:ascii="Times New Roman" w:hAnsi="Times New Roman"/>
          <w:sz w:val="24"/>
          <w:szCs w:val="24"/>
          <w:lang w:val="el-GR"/>
        </w:rPr>
      </w:pPr>
      <w:r w:rsidRPr="006F532C">
        <w:rPr>
          <w:rFonts w:ascii="Times New Roman" w:hAnsi="Times New Roman"/>
          <w:sz w:val="24"/>
          <w:szCs w:val="24"/>
          <w:lang w:val="el-GR"/>
        </w:rPr>
        <w:t xml:space="preserve">Τη θεσμοθέτηση του διχωρικού Επιχειρηματικού Πάρκου που έχει προταθεί </w:t>
      </w:r>
      <w:r>
        <w:rPr>
          <w:rFonts w:ascii="Times New Roman" w:hAnsi="Times New Roman"/>
          <w:sz w:val="24"/>
          <w:szCs w:val="24"/>
          <w:lang w:val="el-GR"/>
        </w:rPr>
        <w:t>προ</w:t>
      </w:r>
      <w:r w:rsidRPr="006F532C">
        <w:rPr>
          <w:rFonts w:ascii="Times New Roman" w:hAnsi="Times New Roman"/>
          <w:sz w:val="24"/>
          <w:szCs w:val="24"/>
          <w:lang w:val="el-GR"/>
        </w:rPr>
        <w:t xml:space="preserve"> ετών από την Ένωση μας, ως μοναδικό μέτρο λύσης για τη δημιουργία </w:t>
      </w:r>
      <w:r w:rsidRPr="006F532C">
        <w:rPr>
          <w:rFonts w:ascii="Times New Roman" w:hAnsi="Times New Roman"/>
          <w:sz w:val="24"/>
          <w:szCs w:val="24"/>
        </w:rPr>
        <w:t>dry</w:t>
      </w:r>
      <w:r w:rsidRPr="006F532C">
        <w:rPr>
          <w:rFonts w:ascii="Times New Roman" w:hAnsi="Times New Roman"/>
          <w:sz w:val="24"/>
          <w:szCs w:val="24"/>
          <w:lang w:val="el-GR"/>
        </w:rPr>
        <w:t xml:space="preserve"> </w:t>
      </w:r>
      <w:r w:rsidRPr="006F532C">
        <w:rPr>
          <w:rFonts w:ascii="Times New Roman" w:hAnsi="Times New Roman"/>
          <w:sz w:val="24"/>
          <w:szCs w:val="24"/>
        </w:rPr>
        <w:t>port</w:t>
      </w:r>
      <w:r w:rsidRPr="006F532C">
        <w:rPr>
          <w:rFonts w:ascii="Times New Roman" w:hAnsi="Times New Roman"/>
          <w:sz w:val="24"/>
          <w:szCs w:val="24"/>
          <w:lang w:val="el-GR"/>
        </w:rPr>
        <w:t xml:space="preserve"> υποδοχέων για τους εμπορευματικούς λιμένες της επικράτειας και την ενίσχυση της εθνικής στρατηγικής για την εφοδιαστική αλυσίδα και τη διατροπικότητα των μεταφορών.</w:t>
      </w:r>
    </w:p>
    <w:p w:rsidR="00EE3305" w:rsidRPr="006F532C" w:rsidRDefault="00EE3305" w:rsidP="006F532C">
      <w:pPr>
        <w:pStyle w:val="ListParagraph"/>
        <w:numPr>
          <w:ilvl w:val="0"/>
          <w:numId w:val="19"/>
        </w:numPr>
        <w:ind w:left="284" w:hanging="284"/>
        <w:jc w:val="both"/>
        <w:rPr>
          <w:rFonts w:ascii="Times New Roman" w:hAnsi="Times New Roman"/>
          <w:sz w:val="24"/>
          <w:szCs w:val="24"/>
          <w:lang w:val="el-GR"/>
        </w:rPr>
      </w:pPr>
      <w:r w:rsidRPr="006F532C">
        <w:rPr>
          <w:rFonts w:ascii="Times New Roman" w:hAnsi="Times New Roman"/>
          <w:sz w:val="24"/>
          <w:szCs w:val="24"/>
          <w:lang w:val="el-GR"/>
        </w:rPr>
        <w:t>Την εναρμόνιση της νομοθεσίας για την αντιμετώπιση των ρεμάτων στα Επιχειρηματικά Πάρκα και την απλούστευση της γραφειοκρατικής αντιμετώπισης τους, με τρόπο περιβαλλοντικά ασφαλή και επιχειρηματικά εναρμονισμένο με τις ανάγκες γρήγορης αδειοδότησης των επενδύσεων των Επιχειρηματικών Πάρκων.</w:t>
      </w:r>
    </w:p>
    <w:p w:rsidR="00EE3305" w:rsidRPr="006F532C" w:rsidRDefault="00EE3305" w:rsidP="006F532C">
      <w:pPr>
        <w:pStyle w:val="ListParagraph"/>
        <w:numPr>
          <w:ilvl w:val="0"/>
          <w:numId w:val="19"/>
        </w:numPr>
        <w:ind w:left="284" w:hanging="284"/>
        <w:jc w:val="both"/>
        <w:rPr>
          <w:rFonts w:ascii="Times New Roman" w:hAnsi="Times New Roman"/>
          <w:sz w:val="24"/>
          <w:szCs w:val="24"/>
          <w:lang w:val="el-GR"/>
        </w:rPr>
      </w:pPr>
      <w:r w:rsidRPr="006F532C">
        <w:rPr>
          <w:rFonts w:ascii="Times New Roman" w:hAnsi="Times New Roman"/>
          <w:sz w:val="24"/>
          <w:szCs w:val="24"/>
          <w:lang w:val="el-GR"/>
        </w:rPr>
        <w:t>Την απλούστευση των διαδικασιών</w:t>
      </w:r>
      <w:r>
        <w:rPr>
          <w:rFonts w:ascii="Times New Roman" w:hAnsi="Times New Roman"/>
          <w:sz w:val="24"/>
          <w:szCs w:val="24"/>
          <w:lang w:val="el-GR"/>
        </w:rPr>
        <w:t>. Η</w:t>
      </w:r>
      <w:r w:rsidRPr="006F532C">
        <w:rPr>
          <w:rFonts w:ascii="Times New Roman" w:hAnsi="Times New Roman"/>
          <w:sz w:val="24"/>
          <w:szCs w:val="24"/>
          <w:lang w:val="el-GR"/>
        </w:rPr>
        <w:t xml:space="preserve"> κατάργηση της υποχρέωσης πολεοδομικής αδειοδότησης των κατεδαφίσεων των  ρυμοτομούμενων κτιρίων και περιφράξεων, θα συμβάλει τα μέγιστα στην άρση των εμποδίων και την επίσπευση της υλοποίησης των  </w:t>
      </w:r>
      <w:bookmarkStart w:id="0" w:name="_Hlk112142401"/>
      <w:r w:rsidRPr="006F532C">
        <w:rPr>
          <w:rFonts w:ascii="Times New Roman" w:hAnsi="Times New Roman"/>
          <w:sz w:val="24"/>
          <w:szCs w:val="24"/>
          <w:lang w:val="el-GR"/>
        </w:rPr>
        <w:t>Επιχειρηματικών</w:t>
      </w:r>
      <w:bookmarkEnd w:id="0"/>
      <w:r w:rsidRPr="006F532C">
        <w:rPr>
          <w:rFonts w:ascii="Times New Roman" w:hAnsi="Times New Roman"/>
          <w:sz w:val="24"/>
          <w:szCs w:val="24"/>
          <w:lang w:val="el-GR"/>
        </w:rPr>
        <w:t xml:space="preserve"> Πάρκων, ιδίως αυτών που αναπτύσσονται σε Άτυπες Βιομηχανικές Συγκεντρώσεις με δομημένος χώρους, περιφράξεις και κτίρια.</w:t>
      </w:r>
    </w:p>
    <w:p w:rsidR="00EE3305" w:rsidRPr="006F532C" w:rsidRDefault="00EE3305" w:rsidP="006F532C">
      <w:pPr>
        <w:pStyle w:val="ListParagraph"/>
        <w:numPr>
          <w:ilvl w:val="0"/>
          <w:numId w:val="19"/>
        </w:numPr>
        <w:ind w:left="284" w:hanging="284"/>
        <w:jc w:val="both"/>
        <w:rPr>
          <w:rFonts w:ascii="Times New Roman" w:hAnsi="Times New Roman"/>
          <w:sz w:val="24"/>
          <w:szCs w:val="24"/>
          <w:lang w:val="el-GR"/>
        </w:rPr>
      </w:pPr>
      <w:r w:rsidRPr="006F532C">
        <w:rPr>
          <w:rFonts w:ascii="Times New Roman" w:hAnsi="Times New Roman"/>
          <w:sz w:val="24"/>
          <w:szCs w:val="24"/>
          <w:lang w:val="el-GR"/>
        </w:rPr>
        <w:t>Τις διατάξεις που δημιουργούν νέα αφετηρία έξι (6) ετών για την επιστροφή του φόρου μεταβίβασης για δικαιοπραξίες - αγορές οικοπέδων εντός πάρκων κ.λπ. που συντελέστηκαν στα χρόνια των οικονομικών κρίσεων</w:t>
      </w:r>
      <w:r>
        <w:rPr>
          <w:rFonts w:ascii="Times New Roman" w:hAnsi="Times New Roman"/>
          <w:sz w:val="24"/>
          <w:szCs w:val="24"/>
          <w:lang w:val="el-GR"/>
        </w:rPr>
        <w:t>. Μ</w:t>
      </w:r>
      <w:r w:rsidRPr="006F532C">
        <w:rPr>
          <w:rFonts w:ascii="Times New Roman" w:hAnsi="Times New Roman"/>
          <w:sz w:val="24"/>
          <w:szCs w:val="24"/>
          <w:lang w:val="el-GR"/>
        </w:rPr>
        <w:t>ε τη λήξη της πενταετίας</w:t>
      </w:r>
      <w:r>
        <w:rPr>
          <w:rFonts w:ascii="Times New Roman" w:hAnsi="Times New Roman"/>
          <w:sz w:val="24"/>
          <w:szCs w:val="24"/>
          <w:lang w:val="el-GR"/>
        </w:rPr>
        <w:t>, άλλωστε,</w:t>
      </w:r>
      <w:r w:rsidRPr="006F532C">
        <w:rPr>
          <w:rFonts w:ascii="Times New Roman" w:hAnsi="Times New Roman"/>
          <w:sz w:val="24"/>
          <w:szCs w:val="24"/>
          <w:lang w:val="el-GR"/>
        </w:rPr>
        <w:t xml:space="preserve"> </w:t>
      </w:r>
      <w:r>
        <w:rPr>
          <w:rFonts w:ascii="Times New Roman" w:hAnsi="Times New Roman"/>
          <w:sz w:val="24"/>
          <w:szCs w:val="24"/>
          <w:lang w:val="el-GR"/>
        </w:rPr>
        <w:t xml:space="preserve">αυτός </w:t>
      </w:r>
      <w:r w:rsidRPr="006F532C">
        <w:rPr>
          <w:rFonts w:ascii="Times New Roman" w:hAnsi="Times New Roman"/>
          <w:sz w:val="24"/>
          <w:szCs w:val="24"/>
          <w:lang w:val="el-GR"/>
        </w:rPr>
        <w:t>ο φόρος θα έπρεπε να επιστραφεί εάν οι σχετικές επενδύσεις δεν είχαν εξελιχθεί «εμπρόθεσμα».</w:t>
      </w:r>
    </w:p>
    <w:p w:rsidR="00EE3305" w:rsidRPr="006F532C" w:rsidRDefault="00EE3305" w:rsidP="006F532C">
      <w:pPr>
        <w:pStyle w:val="ListParagraph"/>
        <w:numPr>
          <w:ilvl w:val="0"/>
          <w:numId w:val="19"/>
        </w:numPr>
        <w:ind w:left="284" w:hanging="284"/>
        <w:jc w:val="both"/>
        <w:rPr>
          <w:rFonts w:ascii="Times New Roman" w:hAnsi="Times New Roman"/>
          <w:sz w:val="24"/>
          <w:szCs w:val="24"/>
          <w:lang w:val="el-GR"/>
        </w:rPr>
      </w:pPr>
      <w:r w:rsidRPr="006F532C">
        <w:rPr>
          <w:rFonts w:ascii="Times New Roman" w:hAnsi="Times New Roman"/>
          <w:sz w:val="24"/>
          <w:szCs w:val="24"/>
          <w:lang w:val="el-GR"/>
        </w:rPr>
        <w:t xml:space="preserve">Την υπαγωγή των εισφορών σε χρήμα στην ενότητα των παραγωγικών  δαπανών και ως εκ τούτου την ένταξή τους στις επιχειρηματικές δαπάνες </w:t>
      </w:r>
      <w:r>
        <w:rPr>
          <w:rFonts w:ascii="Times New Roman" w:hAnsi="Times New Roman"/>
          <w:sz w:val="24"/>
          <w:szCs w:val="24"/>
          <w:lang w:val="el-GR"/>
        </w:rPr>
        <w:t>οι οποίες</w:t>
      </w:r>
      <w:r w:rsidRPr="006F532C">
        <w:rPr>
          <w:rFonts w:ascii="Times New Roman" w:hAnsi="Times New Roman"/>
          <w:sz w:val="24"/>
          <w:szCs w:val="24"/>
          <w:lang w:val="el-GR"/>
        </w:rPr>
        <w:t xml:space="preserve"> εκπίπτουν κατά τον κώδικα φορολογίας εισοδήματος. Πρόκειται για μία σημαντική θεσμική ρύθμιση – κίνητρο για την εκούσια και ευκολότερη συμμετοχή των επιχειρήσεων στις προσπάθειες ανάπτυξης Επιχειρηματικών Πάρκων στις περιοχές των άτυπων συγκεντρώσεων.</w:t>
      </w:r>
    </w:p>
    <w:p w:rsidR="00EE3305" w:rsidRPr="006F532C" w:rsidRDefault="00EE3305" w:rsidP="006F532C">
      <w:pPr>
        <w:spacing w:after="0" w:line="240" w:lineRule="auto"/>
        <w:ind w:firstLine="567"/>
        <w:jc w:val="both"/>
        <w:rPr>
          <w:rFonts w:ascii="Times New Roman" w:hAnsi="Times New Roman"/>
          <w:sz w:val="24"/>
          <w:szCs w:val="24"/>
        </w:rPr>
      </w:pPr>
      <w:r w:rsidRPr="006F532C">
        <w:rPr>
          <w:rFonts w:ascii="Times New Roman" w:hAnsi="Times New Roman"/>
          <w:sz w:val="24"/>
          <w:szCs w:val="24"/>
        </w:rPr>
        <w:t xml:space="preserve">Παράλληλα ζητάμε τη προσοχή σας: </w:t>
      </w:r>
    </w:p>
    <w:p w:rsidR="00EE3305" w:rsidRPr="006F532C" w:rsidRDefault="00EE3305" w:rsidP="006F532C">
      <w:pPr>
        <w:spacing w:after="0" w:line="240" w:lineRule="auto"/>
        <w:jc w:val="both"/>
        <w:rPr>
          <w:rFonts w:ascii="Times New Roman" w:hAnsi="Times New Roman"/>
          <w:sz w:val="24"/>
          <w:szCs w:val="24"/>
        </w:rPr>
      </w:pPr>
      <w:r w:rsidRPr="006F532C">
        <w:rPr>
          <w:rFonts w:ascii="Times New Roman" w:hAnsi="Times New Roman"/>
          <w:sz w:val="24"/>
          <w:szCs w:val="24"/>
        </w:rPr>
        <w:t xml:space="preserve">Α) για την επανεξέταση και αναδιατύπωση συγκεκριμένων άρθρων που καταργούν σημαντικές υπάρχουσες διατάξεις του ισχύοντος Ν. 3982/2011 </w:t>
      </w:r>
      <w:r>
        <w:rPr>
          <w:rFonts w:ascii="Times New Roman" w:hAnsi="Times New Roman"/>
          <w:sz w:val="24"/>
          <w:szCs w:val="24"/>
        </w:rPr>
        <w:t>οι οποίες</w:t>
      </w:r>
      <w:r w:rsidRPr="006F532C">
        <w:rPr>
          <w:rFonts w:ascii="Times New Roman" w:hAnsi="Times New Roman"/>
          <w:sz w:val="24"/>
          <w:szCs w:val="24"/>
        </w:rPr>
        <w:t xml:space="preserve"> ευνοούν την ανάπτυξη Επιχειρηματικών Πάρκων και </w:t>
      </w:r>
    </w:p>
    <w:p w:rsidR="00EE3305" w:rsidRPr="006F532C" w:rsidRDefault="00EE3305" w:rsidP="006F532C">
      <w:pPr>
        <w:spacing w:after="0" w:line="240" w:lineRule="auto"/>
        <w:jc w:val="both"/>
        <w:rPr>
          <w:rFonts w:ascii="Times New Roman" w:hAnsi="Times New Roman"/>
          <w:sz w:val="24"/>
          <w:szCs w:val="24"/>
        </w:rPr>
      </w:pPr>
      <w:r w:rsidRPr="006F532C">
        <w:rPr>
          <w:rFonts w:ascii="Times New Roman" w:hAnsi="Times New Roman"/>
          <w:sz w:val="24"/>
          <w:szCs w:val="24"/>
        </w:rPr>
        <w:t xml:space="preserve">Β) την αποδοχή και θεσμοθέτηση και άλλων προτάσεων νόμου που σας έχουμε υποβάλει, οι οποίες έχουν τον ίδιο αντικειμενικό σκοπό και η ψήφιση τους </w:t>
      </w:r>
      <w:r>
        <w:rPr>
          <w:rFonts w:ascii="Times New Roman" w:hAnsi="Times New Roman"/>
          <w:sz w:val="24"/>
          <w:szCs w:val="24"/>
        </w:rPr>
        <w:t xml:space="preserve">θα έχει αποκλειστικά </w:t>
      </w:r>
      <w:r w:rsidRPr="006F532C">
        <w:rPr>
          <w:rFonts w:ascii="Times New Roman" w:hAnsi="Times New Roman"/>
          <w:sz w:val="24"/>
          <w:szCs w:val="24"/>
        </w:rPr>
        <w:t>θετικές συνέπειες στο επιχειρηματικό περιβάλλον και τις επενδύσεις.</w:t>
      </w:r>
    </w:p>
    <w:p w:rsidR="00EE3305" w:rsidRPr="006F532C" w:rsidRDefault="00EE3305" w:rsidP="006F532C">
      <w:pPr>
        <w:spacing w:after="0" w:line="240" w:lineRule="auto"/>
        <w:jc w:val="both"/>
        <w:rPr>
          <w:rFonts w:ascii="Times New Roman" w:hAnsi="Times New Roman"/>
          <w:sz w:val="24"/>
          <w:szCs w:val="24"/>
        </w:rPr>
      </w:pPr>
      <w:r w:rsidRPr="006F532C">
        <w:rPr>
          <w:rFonts w:ascii="Times New Roman" w:hAnsi="Times New Roman"/>
          <w:sz w:val="24"/>
          <w:szCs w:val="24"/>
        </w:rPr>
        <w:t xml:space="preserve">Αναλυτικά: </w:t>
      </w:r>
    </w:p>
    <w:p w:rsidR="00EE3305" w:rsidRPr="006F532C" w:rsidRDefault="00EE3305" w:rsidP="006F532C">
      <w:pPr>
        <w:spacing w:after="0" w:line="240" w:lineRule="auto"/>
        <w:jc w:val="both"/>
        <w:rPr>
          <w:rFonts w:ascii="Times New Roman" w:hAnsi="Times New Roman"/>
          <w:sz w:val="24"/>
          <w:szCs w:val="24"/>
        </w:rPr>
      </w:pPr>
      <w:r w:rsidRPr="006F532C">
        <w:rPr>
          <w:rFonts w:ascii="Times New Roman" w:hAnsi="Times New Roman"/>
          <w:sz w:val="24"/>
          <w:szCs w:val="24"/>
        </w:rPr>
        <w:t>Α) Όσον αφορά στην πρώτη κατηγορία παρατηρήσεων έχουμε να επισημάνουμε τα κάτωθι:</w:t>
      </w:r>
    </w:p>
    <w:p w:rsidR="00EE3305" w:rsidRPr="006F532C" w:rsidRDefault="00EE3305" w:rsidP="006F532C">
      <w:pPr>
        <w:pStyle w:val="ListParagraph"/>
        <w:numPr>
          <w:ilvl w:val="0"/>
          <w:numId w:val="20"/>
        </w:numPr>
        <w:ind w:left="426" w:hanging="426"/>
        <w:jc w:val="both"/>
        <w:rPr>
          <w:rFonts w:ascii="Times New Roman" w:hAnsi="Times New Roman"/>
          <w:sz w:val="24"/>
          <w:szCs w:val="24"/>
          <w:lang w:val="el-GR"/>
        </w:rPr>
      </w:pPr>
      <w:r w:rsidRPr="006F532C">
        <w:rPr>
          <w:rFonts w:ascii="Times New Roman" w:hAnsi="Times New Roman"/>
          <w:sz w:val="24"/>
          <w:szCs w:val="24"/>
          <w:lang w:val="el-GR"/>
        </w:rPr>
        <w:t xml:space="preserve">Στο Άρθρο 8 θα πρέπει να επανέλθει η δυνατότητα της διασφάλισης της έκτασης με την έκφραση της σύμφωνης γνώμης του 55% της επιφάνειας της, όπως εφαρμόστηκε επιτυχημένα </w:t>
      </w:r>
      <w:r>
        <w:rPr>
          <w:rFonts w:ascii="Times New Roman" w:hAnsi="Times New Roman"/>
          <w:sz w:val="24"/>
          <w:szCs w:val="24"/>
          <w:lang w:val="el-GR"/>
        </w:rPr>
        <w:t>επί</w:t>
      </w:r>
      <w:r w:rsidRPr="006F532C">
        <w:rPr>
          <w:rFonts w:ascii="Times New Roman" w:hAnsi="Times New Roman"/>
          <w:sz w:val="24"/>
          <w:szCs w:val="24"/>
          <w:lang w:val="el-GR"/>
        </w:rPr>
        <w:t xml:space="preserve"> σειρά ετών. Η πρόταση αυτή είναι απολύτως ισορροπημένη νομικά και συνταγματικά καθώς το Επιχειρηματικό Πάρκο είναι έργο δημόσιας ωφέλειας που αποσκοπεί στη μέγιστη δυνατή περιβαλλοντική φροντίδα των επιχειρηματικών περιοχών με την ένταξή τους  στο σχέδιο πόλης</w:t>
      </w:r>
      <w:r w:rsidRPr="00FD15B7">
        <w:rPr>
          <w:rFonts w:ascii="Arial" w:hAnsi="Arial" w:cs="Arial"/>
          <w:color w:val="4D5156"/>
          <w:sz w:val="21"/>
          <w:szCs w:val="21"/>
          <w:shd w:val="clear" w:color="auto" w:fill="FFFFFF"/>
          <w:lang w:val="el-GR"/>
        </w:rPr>
        <w:t>·</w:t>
      </w:r>
      <w:r w:rsidRPr="006F532C">
        <w:rPr>
          <w:rFonts w:ascii="Times New Roman" w:hAnsi="Times New Roman"/>
          <w:sz w:val="24"/>
          <w:szCs w:val="24"/>
          <w:lang w:val="el-GR"/>
        </w:rPr>
        <w:t xml:space="preserve"> ενέργεια για την οποία η πολιτεία δεν είναι υποχρεωμένη  να εξασφαλίζει τη συναίνεση της ιδιοκτησίας, εφόσον αυτή δεν θίγεται αλλά αντιθέτως προάγεται και αναβαθμίζεται. Αν το άρθρο 8 παραμείνει ως έχει κανένα νέο πάρκο σε αδόμητη έκταση δε θα μπορέσει να υλοποιηθεί</w:t>
      </w:r>
      <w:r>
        <w:rPr>
          <w:rFonts w:ascii="Times New Roman" w:hAnsi="Times New Roman"/>
          <w:sz w:val="24"/>
          <w:szCs w:val="24"/>
          <w:lang w:val="el-GR"/>
        </w:rPr>
        <w:t xml:space="preserve">, </w:t>
      </w:r>
      <w:r w:rsidRPr="006F532C">
        <w:rPr>
          <w:rFonts w:ascii="Times New Roman" w:hAnsi="Times New Roman"/>
          <w:sz w:val="24"/>
          <w:szCs w:val="24"/>
          <w:lang w:val="el-GR"/>
        </w:rPr>
        <w:t>παρά τη σαφή πρόνοια της πολεοδομικής νομοθεσίας για τη πολεοδόμηση περιοχών που περιλαμβάνουν πολλές ιδιοκτησίες στους κατακερματισμένους κλήρους της μικρής ιδιοκτησίας στη χώρα μας. Αντιθέτως</w:t>
      </w:r>
      <w:r>
        <w:rPr>
          <w:rFonts w:ascii="Times New Roman" w:hAnsi="Times New Roman"/>
          <w:sz w:val="24"/>
          <w:szCs w:val="24"/>
          <w:lang w:val="el-GR"/>
        </w:rPr>
        <w:t>,</w:t>
      </w:r>
      <w:r w:rsidRPr="006F532C">
        <w:rPr>
          <w:rFonts w:ascii="Times New Roman" w:hAnsi="Times New Roman"/>
          <w:sz w:val="24"/>
          <w:szCs w:val="24"/>
          <w:lang w:val="el-GR"/>
        </w:rPr>
        <w:t xml:space="preserve"> θα συνεχίσουν να διογκώνονται οι άτυπες συγκεντρώσεις εκτός σχεδίου, θα αναπτύσσονται φαινόμενα αισχροκέρδειας στη γη και θα καταργούνται σταδιακά όλες οι ρυθμίσεις του χωροταξικού σχεδιασμού της χώρας μας  (ΓΠΣ, ΣΧΟΟΑΠ κ.λπ) μέσα από τις οποίες 400 και πλέον περιοχές της επικράτειας έχουν λάβει χρήση και προορισμό βιομηχανίας και εφοδιαστικής αλυσίδας για να αναπτυχθούν ως Επιχειρηματικά Πάρκα του </w:t>
      </w:r>
      <w:bookmarkStart w:id="1" w:name="_Hlk112143028"/>
      <w:r w:rsidRPr="006F532C">
        <w:rPr>
          <w:rFonts w:ascii="Times New Roman" w:hAnsi="Times New Roman"/>
          <w:sz w:val="24"/>
          <w:szCs w:val="24"/>
          <w:lang w:val="el-GR"/>
        </w:rPr>
        <w:t xml:space="preserve">Ν. 3982/2011 </w:t>
      </w:r>
      <w:bookmarkEnd w:id="1"/>
      <w:r w:rsidRPr="006F532C">
        <w:rPr>
          <w:rFonts w:ascii="Times New Roman" w:hAnsi="Times New Roman"/>
          <w:sz w:val="24"/>
          <w:szCs w:val="24"/>
          <w:lang w:val="el-GR"/>
        </w:rPr>
        <w:t>αλλά δεν αφορούν σε ακίνητα μιας ιδιοκτησίας.</w:t>
      </w:r>
    </w:p>
    <w:p w:rsidR="00EE3305" w:rsidRPr="006F532C" w:rsidRDefault="00EE3305" w:rsidP="006F532C">
      <w:pPr>
        <w:pStyle w:val="ListParagraph"/>
        <w:numPr>
          <w:ilvl w:val="0"/>
          <w:numId w:val="20"/>
        </w:numPr>
        <w:ind w:left="426" w:hanging="426"/>
        <w:jc w:val="both"/>
        <w:rPr>
          <w:rFonts w:ascii="Times New Roman" w:hAnsi="Times New Roman"/>
          <w:sz w:val="24"/>
          <w:szCs w:val="24"/>
          <w:lang w:val="el-GR"/>
        </w:rPr>
      </w:pPr>
      <w:r w:rsidRPr="006F532C">
        <w:rPr>
          <w:rFonts w:ascii="Times New Roman" w:hAnsi="Times New Roman"/>
          <w:sz w:val="24"/>
          <w:szCs w:val="24"/>
          <w:lang w:val="el-GR"/>
        </w:rPr>
        <w:t>Στο Άρθρο 25 επιβάλλεται να επανέλθει ή καλύτερα να διατηρηθεί η διάταξη του Ν. 3982/2011 σύμφωνα με την οποία τις ανταποδοτικές υπηρεσίες και τα δημοτικά τέλη μπορούν να τα διαχειριστούν, οι Φορείς των επιχειρήσεων και στις Άτυπες Βιομηχανικές Συγκεντρώσεις, εφόσον αυτές έχουν θεσμικά αναγνωριστεί και έχει συσταθεί φορέας ΕΑΔΕΠ για το μετασχηματισμό τους σε Επιχειρηματικά Πάρκα Εξυγίανσης. Αυτή η διάταξη όπως σήμερα ισχύει αποτελεί ισχυρό κίνητρο για τη μετατροπή των άτυπων συγκεντρώσεων σε Επιχειρηματικά Πάρκα Εξυγίανσης και μειώνει σημαντικά τις διοικητικές - ανταποδοτικές δαπάνες στις εγκατεστημένες επιχειρήσεις αυτών των περιοχών και ως εκ τούτου επιβάλλεται να διατηρηθεί.</w:t>
      </w:r>
    </w:p>
    <w:p w:rsidR="00EE3305" w:rsidRPr="006F532C" w:rsidRDefault="00EE3305" w:rsidP="006F532C">
      <w:pPr>
        <w:spacing w:after="0" w:line="240" w:lineRule="auto"/>
        <w:jc w:val="both"/>
        <w:rPr>
          <w:rFonts w:ascii="Times New Roman" w:hAnsi="Times New Roman"/>
          <w:sz w:val="24"/>
          <w:szCs w:val="24"/>
        </w:rPr>
      </w:pPr>
      <w:r w:rsidRPr="006F532C">
        <w:rPr>
          <w:rFonts w:ascii="Times New Roman" w:hAnsi="Times New Roman"/>
          <w:sz w:val="24"/>
          <w:szCs w:val="24"/>
        </w:rPr>
        <w:t>Β) Όσον αφορά τη δεύτερη κατηγορία παρατηρήσεων-προσθήκης νέων άρθρων σημειώνουμε τα κάτωθι:</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 xml:space="preserve">Σε μια γενναία και εκ βάθρων αναθεώρηση του νομοθετικού πλαισίου για τα Επιχειρηματικά Πάρκα επιβάλλεται να λυθεί επιτέλους το ζήτημα επανακατάταξης της περιβαλλοντικής κατηγορίας των Επιχειρηματικών Πάρκων, τα οποία συλλήβδην </w:t>
      </w:r>
      <w:r>
        <w:rPr>
          <w:rFonts w:ascii="Times New Roman" w:hAnsi="Times New Roman"/>
          <w:sz w:val="24"/>
          <w:szCs w:val="24"/>
          <w:lang w:val="el-GR"/>
        </w:rPr>
        <w:t>-</w:t>
      </w:r>
      <w:r w:rsidRPr="006F532C">
        <w:rPr>
          <w:rFonts w:ascii="Times New Roman" w:hAnsi="Times New Roman"/>
          <w:sz w:val="24"/>
          <w:szCs w:val="24"/>
          <w:lang w:val="el-GR"/>
        </w:rPr>
        <w:t xml:space="preserve">ανεξάρτητα από το μέγεθος και τους  περιβαλλοντικούς ρύπους που πραγματικά προκαλούν, κατατάσσονται οριζόντια και πλήρως ατεκμηρίωτα στη κατηγορία Α1. </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 xml:space="preserve">Θέματα Γης Υψηλής Παραγωγικότητας και ορίων των Καταφυγίων Άγριας Ζωής (ΚΑΖ) επιβάλλεται να αντιμετωπιστούν, με προέγκριση Ειδικού Πολεοδομικού Σχεδίου, όταν και εφόσον δεν υπάρχουν πραγματικά περιβαλλοντικά προβλήματα ή άλλα θέματα υψηλής προστασίας. Σχετική πρόνοια υπήρχε σε πρόσφατη εκδοχή του  νομοσχεδίου (Μάιος 2022) που ετέθη σε «εσωτερική» διαβούλευση, αλλά καταργήθηκε στη τελική εκδοχή που αναρτήθηκε στο </w:t>
      </w:r>
      <w:r w:rsidRPr="006F532C">
        <w:rPr>
          <w:rFonts w:ascii="Times New Roman" w:hAnsi="Times New Roman"/>
          <w:sz w:val="24"/>
          <w:szCs w:val="24"/>
        </w:rPr>
        <w:t>opengov</w:t>
      </w:r>
      <w:r w:rsidRPr="006F532C">
        <w:rPr>
          <w:rFonts w:ascii="Times New Roman" w:hAnsi="Times New Roman"/>
          <w:sz w:val="24"/>
          <w:szCs w:val="24"/>
          <w:lang w:val="el-GR"/>
        </w:rPr>
        <w:t>.</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 xml:space="preserve">Η έγκριση επέμβασης σε δασικές εκτάσεις πρέπει να χορηγείται πριν την κατάρτιση του επενδυτικού σχεδίου του Επιχειρηματικού Πάρκου για να είναι σαφές το περίγραμμα της έκτασης επί του οποίου αυτό θα αναπτυχθεί. </w:t>
      </w:r>
      <w:r>
        <w:rPr>
          <w:rFonts w:ascii="Times New Roman" w:hAnsi="Times New Roman"/>
          <w:sz w:val="24"/>
          <w:szCs w:val="24"/>
          <w:lang w:val="el-GR"/>
        </w:rPr>
        <w:t>Σημαντικό είναι ν</w:t>
      </w:r>
      <w:r w:rsidRPr="006F532C">
        <w:rPr>
          <w:rFonts w:ascii="Times New Roman" w:hAnsi="Times New Roman"/>
          <w:sz w:val="24"/>
          <w:szCs w:val="24"/>
          <w:lang w:val="el-GR"/>
        </w:rPr>
        <w:t>α εκλείψει κάθε αβεβαιότητα επ’ αυτού και ο φάκελος των μελετών που θα κατατεθεί να αφορά στην τελική έκταση του ΕΠ, συμπεριλαμβανομένης και αυτής που προέρχεται από έγκριση επέμβασης. Ομοίως θα πρέπει να επανέλθει η διάταξη του αρχικού Ν. 998/79 (καταργήθηκε με τον Ν. 4280/14), σύμφωνα με την οποία η δασική έκταση παραχωρείται κατά κυριότητα και υπό όρους. Η παραχώρηση χρήσης δασικών εκτάσεων δημιουργεί, μετά τη πολεοδόμηση, οικόπεδα διαφορετικών ταχυτήτων όσον αφορά την προέλευση τους (εν μέρει από δασική έκταση και εν μέρει από ιδιωτικά ακίνητα) και ως εκ τούτου τα ακίνητα που προκύπτουν από πράξη εφαρμογής ή άλλως πως δεν αποτελούν ακίνητα υψηλού επαγγελματικού ενδιαφέροντος.</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Η διοίκηση θα πρέπει να υποχρεωθεί να αντιδρά εντός συγκεκριμένων προθεσμιών για την αδειοδότηση ενός Επιχειρηματικού Πάρκου, όπως ισχύει και σήμερα με το Ν. 3982/2011 έστω κι αν αυτές (οι προθεσμίες) δεν εφαρμόζονται. Ενδεικτικά θα μπορούσε να θεσμοθετηθεί η προθεσμία των 150 ημερών (</w:t>
      </w:r>
      <w:r>
        <w:rPr>
          <w:rFonts w:ascii="Times New Roman" w:hAnsi="Times New Roman"/>
          <w:sz w:val="24"/>
          <w:szCs w:val="24"/>
          <w:lang w:val="el-GR"/>
        </w:rPr>
        <w:t xml:space="preserve">το διάστημα το οποίο ισχύει </w:t>
      </w:r>
      <w:r w:rsidRPr="006F532C">
        <w:rPr>
          <w:rFonts w:ascii="Times New Roman" w:hAnsi="Times New Roman"/>
          <w:sz w:val="24"/>
          <w:szCs w:val="24"/>
          <w:lang w:val="el-GR"/>
        </w:rPr>
        <w:t xml:space="preserve">σήμερα </w:t>
      </w:r>
      <w:r>
        <w:rPr>
          <w:rFonts w:ascii="Times New Roman" w:hAnsi="Times New Roman"/>
          <w:sz w:val="24"/>
          <w:szCs w:val="24"/>
          <w:lang w:val="el-GR"/>
        </w:rPr>
        <w:t>είναι στις</w:t>
      </w:r>
      <w:r w:rsidRPr="006F532C">
        <w:rPr>
          <w:rFonts w:ascii="Times New Roman" w:hAnsi="Times New Roman"/>
          <w:sz w:val="24"/>
          <w:szCs w:val="24"/>
          <w:lang w:val="el-GR"/>
        </w:rPr>
        <w:t xml:space="preserve"> 75</w:t>
      </w:r>
      <w:r>
        <w:rPr>
          <w:rFonts w:ascii="Times New Roman" w:hAnsi="Times New Roman"/>
          <w:sz w:val="24"/>
          <w:szCs w:val="24"/>
          <w:lang w:val="el-GR"/>
        </w:rPr>
        <w:t xml:space="preserve"> ημέρες</w:t>
      </w:r>
      <w:r w:rsidRPr="006F532C">
        <w:rPr>
          <w:rFonts w:ascii="Times New Roman" w:hAnsi="Times New Roman"/>
          <w:sz w:val="24"/>
          <w:szCs w:val="24"/>
          <w:lang w:val="el-GR"/>
        </w:rPr>
        <w:t>) για την αδειοδότηση Επιχειρηματικού Πάρκου</w:t>
      </w:r>
      <w:r>
        <w:rPr>
          <w:rFonts w:ascii="Times New Roman" w:hAnsi="Times New Roman"/>
          <w:sz w:val="24"/>
          <w:szCs w:val="24"/>
          <w:lang w:val="el-GR"/>
        </w:rPr>
        <w:t xml:space="preserve">, </w:t>
      </w:r>
      <w:r w:rsidRPr="006F532C">
        <w:rPr>
          <w:rFonts w:ascii="Times New Roman" w:hAnsi="Times New Roman"/>
          <w:sz w:val="24"/>
          <w:szCs w:val="24"/>
          <w:lang w:val="el-GR"/>
        </w:rPr>
        <w:t>με αφετηρία την δημιουργία πλήρ</w:t>
      </w:r>
      <w:r>
        <w:rPr>
          <w:rFonts w:ascii="Times New Roman" w:hAnsi="Times New Roman"/>
          <w:sz w:val="24"/>
          <w:szCs w:val="24"/>
          <w:lang w:val="el-GR"/>
        </w:rPr>
        <w:t>ου</w:t>
      </w:r>
      <w:r w:rsidRPr="006F532C">
        <w:rPr>
          <w:rFonts w:ascii="Times New Roman" w:hAnsi="Times New Roman"/>
          <w:sz w:val="24"/>
          <w:szCs w:val="24"/>
          <w:lang w:val="el-GR"/>
        </w:rPr>
        <w:t>ς φακέλου μελετών και εγγράφων και την κατάθεσ</w:t>
      </w:r>
      <w:r>
        <w:rPr>
          <w:rFonts w:ascii="Times New Roman" w:hAnsi="Times New Roman"/>
          <w:sz w:val="24"/>
          <w:szCs w:val="24"/>
          <w:lang w:val="el-GR"/>
        </w:rPr>
        <w:t>ή</w:t>
      </w:r>
      <w:r w:rsidRPr="006F532C">
        <w:rPr>
          <w:rFonts w:ascii="Times New Roman" w:hAnsi="Times New Roman"/>
          <w:sz w:val="24"/>
          <w:szCs w:val="24"/>
          <w:lang w:val="el-GR"/>
        </w:rPr>
        <w:t xml:space="preserve"> του στη Γενική Γραμματεία Βιομηχανίας.</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Αν θέλουμε να βελτιώσουμε και να απλοποιήσουμε το διοικητικό σύστημα, κρίνεται σωστό και επιβεβλημένο, μέρος της διαδικασίας αδειοδότησης Επιχειρηματικού Πάρκου να δοθεί σε πιστοποιημένους φορείς της ιδιωτικής οικονομίας παράλληλα  με την σημαντική ενίσχυση σε κίνητρα, αποδοχές και προσωπικό της Γενικής Γραμματείας Βιομηχανίας.</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 xml:space="preserve">Το δικαίωμα της απαλλοτρίωσης, της αξιοποίησης δασικών εκτάσεων και της προσάρτησης εδαφών ιδιοκτησίας τρίτων, υπό όρους και προϋποθέσεις,  θα πρέπει να διασφαλιστεί και για τα </w:t>
      </w:r>
      <w:bookmarkStart w:id="2" w:name="_Hlk112143742"/>
      <w:r w:rsidRPr="006F532C">
        <w:rPr>
          <w:rFonts w:ascii="Times New Roman" w:hAnsi="Times New Roman"/>
          <w:sz w:val="24"/>
          <w:szCs w:val="24"/>
          <w:lang w:val="el-GR"/>
        </w:rPr>
        <w:t xml:space="preserve">Επιχειρηματικά Πάρκα </w:t>
      </w:r>
      <w:bookmarkEnd w:id="2"/>
      <w:r w:rsidRPr="006F532C">
        <w:rPr>
          <w:rFonts w:ascii="Times New Roman" w:hAnsi="Times New Roman"/>
          <w:sz w:val="24"/>
          <w:szCs w:val="24"/>
          <w:lang w:val="el-GR"/>
        </w:rPr>
        <w:t>Μεμονωμένης Μεγάλης Μονάδας, προκειμένου να αρτιώνονται οι εκτάσεις τους και να μπορούν να επεκταθούν, αποκλειστικά για λόγους λειτουργικούς, μέχρι τα πλησιέστερα έργα υποδομής και τις οδούς πρόσβασης.</w:t>
      </w:r>
    </w:p>
    <w:p w:rsidR="00EE3305" w:rsidRPr="006F532C" w:rsidRDefault="00EE3305" w:rsidP="006F532C">
      <w:pPr>
        <w:pStyle w:val="ListParagraph"/>
        <w:numPr>
          <w:ilvl w:val="0"/>
          <w:numId w:val="21"/>
        </w:numPr>
        <w:ind w:left="284" w:hanging="284"/>
        <w:jc w:val="both"/>
        <w:rPr>
          <w:rFonts w:ascii="Times New Roman" w:hAnsi="Times New Roman"/>
          <w:sz w:val="24"/>
          <w:szCs w:val="24"/>
          <w:lang w:val="el-GR"/>
        </w:rPr>
      </w:pPr>
      <w:r w:rsidRPr="006F532C">
        <w:rPr>
          <w:rFonts w:ascii="Times New Roman" w:hAnsi="Times New Roman"/>
          <w:sz w:val="24"/>
          <w:szCs w:val="24"/>
          <w:lang w:val="el-GR"/>
        </w:rPr>
        <w:t>Ενόψει της ανάγκης καταγραφής, οργάνωσης και παρακολούθησης της ορθής εφαρμογής της πολιτικής για τα Επιχειρηματικά Πάρκα, επιβάλλεται η θεσμοθέτηση του Μηχανισμού Εποπτείας και Παρακολούθησης της Ανάπτυξης Επιχειρηματικών Πάρκων, το οποίο έχει εισηγηθεί η Ένωση μας. Πρόκειται για ένα σύστημα επιτελικής οργάνωσης και παρακολούθησης που συγκροτείται σε επίπεδο Γενικών Γραμματέων των εμπλεκομένων Υπουργείων και θεσμικών εκπροσώπων των επιχειρήσεων και της αυτοδιοίκησης  και αποτελεί προσάρτημα της δομής της εθνικής πολιτικής για την βιομηχανία.</w:t>
      </w:r>
    </w:p>
    <w:p w:rsidR="00EE3305" w:rsidRPr="006F532C" w:rsidRDefault="00EE3305" w:rsidP="006F532C">
      <w:pPr>
        <w:spacing w:after="0" w:line="240" w:lineRule="auto"/>
        <w:jc w:val="both"/>
        <w:rPr>
          <w:rFonts w:ascii="Times New Roman" w:hAnsi="Times New Roman"/>
          <w:sz w:val="24"/>
          <w:szCs w:val="24"/>
        </w:rPr>
      </w:pPr>
      <w:r w:rsidRPr="006F532C">
        <w:rPr>
          <w:rFonts w:ascii="Times New Roman" w:hAnsi="Times New Roman"/>
          <w:sz w:val="24"/>
          <w:szCs w:val="24"/>
        </w:rPr>
        <w:t xml:space="preserve">Αξιότιμε κύριε Υπουργέ, </w:t>
      </w:r>
    </w:p>
    <w:p w:rsidR="00EE3305" w:rsidRPr="006F532C" w:rsidRDefault="00EE3305" w:rsidP="006F532C">
      <w:pPr>
        <w:spacing w:after="0" w:line="240" w:lineRule="auto"/>
        <w:ind w:firstLine="567"/>
        <w:jc w:val="both"/>
        <w:rPr>
          <w:rFonts w:ascii="Times New Roman" w:hAnsi="Times New Roman"/>
          <w:sz w:val="24"/>
          <w:szCs w:val="24"/>
        </w:rPr>
      </w:pPr>
      <w:r w:rsidRPr="006F532C">
        <w:rPr>
          <w:rFonts w:ascii="Times New Roman" w:hAnsi="Times New Roman"/>
          <w:sz w:val="24"/>
          <w:szCs w:val="24"/>
        </w:rPr>
        <w:t>Συμμετέχοντας με τον τρόπο μας στη διαβούλευση που συντελείται στον παρόντα χρόνο για το νέο νομοσχέδιο των Επιχειρηματικών Πάρκων, έχουμε την ελπίδα ή καλύτερα τη βεβαιότητα ότι οι προτάσεις που σας αποστέλλονται, αλλά και τα σχόλια μας επί του νομοσχεδίου, θα τύχουν της ιδιαίτερης προσοχής και εν τέλει της αποδοχής σας για ένα καλύτερο θεσμικό περιβάλλον που θα αποτρέπει την εκτός σχεδίου δόμηση και θα θεωρεί και θα συμβάλει εις τρόπον ώστε οι εγκαταστάσεις στα Επιχειρηματικά Πάρκα να είναι ελκυστική και συμφέρουσα για τις επιχειρήσεις. Προς αυτή την κατεύθυνση</w:t>
      </w:r>
      <w:r>
        <w:rPr>
          <w:rFonts w:ascii="Times New Roman" w:hAnsi="Times New Roman"/>
          <w:sz w:val="24"/>
          <w:szCs w:val="24"/>
        </w:rPr>
        <w:t>,</w:t>
      </w:r>
      <w:r w:rsidRPr="006F532C">
        <w:rPr>
          <w:rFonts w:ascii="Times New Roman" w:hAnsi="Times New Roman"/>
          <w:sz w:val="24"/>
          <w:szCs w:val="24"/>
        </w:rPr>
        <w:t xml:space="preserve"> όλα τα Επιμελητήρια της χώρας θα συνεχίσουν να είναι στη πρώτη γραμμή, όπως επί σειρά ετών γίνεται.</w:t>
      </w:r>
    </w:p>
    <w:p w:rsidR="00EE3305" w:rsidRPr="006F532C" w:rsidRDefault="00EE3305" w:rsidP="006F532C">
      <w:pPr>
        <w:spacing w:after="0" w:line="240" w:lineRule="auto"/>
        <w:ind w:firstLine="567"/>
        <w:jc w:val="both"/>
        <w:rPr>
          <w:rFonts w:ascii="Times New Roman" w:hAnsi="Times New Roman"/>
          <w:sz w:val="24"/>
          <w:szCs w:val="24"/>
        </w:rPr>
      </w:pPr>
    </w:p>
    <w:p w:rsidR="00EE3305" w:rsidRPr="006F532C" w:rsidRDefault="00EE3305" w:rsidP="006F532C">
      <w:pPr>
        <w:spacing w:after="0" w:line="240" w:lineRule="auto"/>
        <w:ind w:firstLine="567"/>
        <w:jc w:val="both"/>
        <w:rPr>
          <w:rFonts w:ascii="Times New Roman" w:hAnsi="Times New Roman"/>
          <w:sz w:val="24"/>
          <w:szCs w:val="24"/>
        </w:rPr>
      </w:pPr>
      <w:r w:rsidRPr="006F532C">
        <w:rPr>
          <w:rFonts w:ascii="Times New Roman" w:hAnsi="Times New Roman"/>
          <w:sz w:val="24"/>
          <w:szCs w:val="24"/>
        </w:rPr>
        <w:t xml:space="preserve">Για αναλυτική εξειδίκευση, αλλά και περαιτέρω τεκμηρίωση επί των προτάσεων που υποβάλλονται με το παρόν, θέτουμε στη διάθεσή σας (και των συνεργατών σας), τον κ. Μανώλη Μπαλτά, Διευθύνοντα Σύμβουλο της </w:t>
      </w:r>
      <w:r w:rsidRPr="006F532C">
        <w:rPr>
          <w:rFonts w:ascii="Times New Roman" w:hAnsi="Times New Roman"/>
          <w:sz w:val="24"/>
          <w:szCs w:val="24"/>
          <w:lang w:val="en-US"/>
        </w:rPr>
        <w:t>ReDePlan</w:t>
      </w:r>
      <w:r w:rsidRPr="006F532C">
        <w:rPr>
          <w:rFonts w:ascii="Times New Roman" w:hAnsi="Times New Roman"/>
          <w:sz w:val="24"/>
          <w:szCs w:val="24"/>
        </w:rPr>
        <w:t xml:space="preserve"> </w:t>
      </w:r>
      <w:r w:rsidRPr="006F532C">
        <w:rPr>
          <w:rFonts w:ascii="Times New Roman" w:hAnsi="Times New Roman"/>
          <w:sz w:val="24"/>
          <w:szCs w:val="24"/>
          <w:lang w:val="en-US"/>
        </w:rPr>
        <w:t>AE</w:t>
      </w:r>
      <w:r w:rsidRPr="006F532C">
        <w:rPr>
          <w:rFonts w:ascii="Times New Roman" w:hAnsi="Times New Roman"/>
          <w:sz w:val="24"/>
          <w:szCs w:val="24"/>
        </w:rPr>
        <w:t>, που αποτελεί τον σταθερό -επί χρόνια- επιστημονικό συνεργάτη της Κ</w:t>
      </w:r>
      <w:r>
        <w:rPr>
          <w:rFonts w:ascii="Times New Roman" w:hAnsi="Times New Roman"/>
          <w:sz w:val="24"/>
          <w:szCs w:val="24"/>
        </w:rPr>
        <w:t>.</w:t>
      </w:r>
      <w:r w:rsidRPr="006F532C">
        <w:rPr>
          <w:rFonts w:ascii="Times New Roman" w:hAnsi="Times New Roman"/>
          <w:sz w:val="24"/>
          <w:szCs w:val="24"/>
        </w:rPr>
        <w:t>Ε</w:t>
      </w:r>
      <w:r>
        <w:rPr>
          <w:rFonts w:ascii="Times New Roman" w:hAnsi="Times New Roman"/>
          <w:sz w:val="24"/>
          <w:szCs w:val="24"/>
        </w:rPr>
        <w:t>.</w:t>
      </w:r>
      <w:r w:rsidRPr="006F532C">
        <w:rPr>
          <w:rFonts w:ascii="Times New Roman" w:hAnsi="Times New Roman"/>
          <w:sz w:val="24"/>
          <w:szCs w:val="24"/>
        </w:rPr>
        <w:t>Ε</w:t>
      </w:r>
      <w:r>
        <w:rPr>
          <w:rFonts w:ascii="Times New Roman" w:hAnsi="Times New Roman"/>
          <w:sz w:val="24"/>
          <w:szCs w:val="24"/>
        </w:rPr>
        <w:t>.Ε.</w:t>
      </w:r>
      <w:r w:rsidRPr="006F532C">
        <w:rPr>
          <w:rFonts w:ascii="Times New Roman" w:hAnsi="Times New Roman"/>
          <w:sz w:val="24"/>
          <w:szCs w:val="24"/>
        </w:rPr>
        <w:t xml:space="preserve"> για θέματα επιχειρηματικής χωροθεσίας και κυκλικής οικονομίας, με βαθιά γνώση και εμπειρία επί των θεμάτων αυτών.</w:t>
      </w:r>
      <w:r>
        <w:rPr>
          <w:rFonts w:ascii="Times New Roman" w:hAnsi="Times New Roman"/>
          <w:sz w:val="24"/>
          <w:szCs w:val="24"/>
        </w:rPr>
        <w:t>»</w:t>
      </w: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Default="00EE3305" w:rsidP="005B00C8">
      <w:pPr>
        <w:spacing w:after="0" w:line="240" w:lineRule="auto"/>
        <w:jc w:val="both"/>
        <w:rPr>
          <w:rFonts w:ascii="Times New Roman" w:hAnsi="Times New Roman"/>
          <w:sz w:val="24"/>
          <w:szCs w:val="24"/>
        </w:rPr>
      </w:pPr>
    </w:p>
    <w:p w:rsidR="00EE3305" w:rsidRPr="006F532C" w:rsidRDefault="00EE3305" w:rsidP="005B00C8">
      <w:pPr>
        <w:spacing w:after="0" w:line="240" w:lineRule="auto"/>
        <w:jc w:val="both"/>
        <w:rPr>
          <w:rFonts w:ascii="Times New Roman" w:hAnsi="Times New Roman"/>
          <w:sz w:val="24"/>
          <w:szCs w:val="24"/>
        </w:rPr>
      </w:pPr>
    </w:p>
    <w:sectPr w:rsidR="00EE3305" w:rsidRPr="006F532C" w:rsidSect="005A3BFB">
      <w:headerReference w:type="default" r:id="rId7"/>
      <w:footerReference w:type="default" r:id="rId8"/>
      <w:headerReference w:type="first" r:id="rId9"/>
      <w:footerReference w:type="first" r:id="rId10"/>
      <w:pgSz w:w="11906" w:h="16838"/>
      <w:pgMar w:top="1843" w:right="1800" w:bottom="1440" w:left="1800" w:header="142"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305" w:rsidRDefault="00EE3305" w:rsidP="004375F2">
      <w:pPr>
        <w:spacing w:after="0" w:line="240" w:lineRule="auto"/>
      </w:pPr>
      <w:r>
        <w:separator/>
      </w:r>
    </w:p>
  </w:endnote>
  <w:endnote w:type="continuationSeparator" w:id="0">
    <w:p w:rsidR="00EE3305" w:rsidRDefault="00EE3305" w:rsidP="004375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Tahoma">
    <w:panose1 w:val="020B0604030504040204"/>
    <w:charset w:val="A1"/>
    <w:family w:val="swiss"/>
    <w:pitch w:val="variable"/>
    <w:sig w:usb0="E1002EFF" w:usb1="C000605B" w:usb2="00000029" w:usb3="00000000" w:csb0="000101FF" w:csb1="00000000"/>
  </w:font>
  <w:font w:name="SimSun">
    <w:altName w:val="¦«¦®¦¬¦Ε"/>
    <w:panose1 w:val="02010600030101010101"/>
    <w:charset w:val="86"/>
    <w:family w:val="auto"/>
    <w:pitch w:val="variable"/>
    <w:sig w:usb0="00000003" w:usb1="288F0000" w:usb2="00000016" w:usb3="00000000" w:csb0="00040001" w:csb1="00000000"/>
  </w:font>
  <w:font w:name="Segoe UI">
    <w:panose1 w:val="020B0502040204020203"/>
    <w:charset w:val="A1"/>
    <w:family w:val="swiss"/>
    <w:pitch w:val="variable"/>
    <w:sig w:usb0="E10022FF" w:usb1="C000E47F" w:usb2="00000029" w:usb3="00000000" w:csb0="000001D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A1"/>
    <w:family w:val="modern"/>
    <w:pitch w:val="fixed"/>
    <w:sig w:usb0="E10002FF" w:usb1="4000FCFF" w:usb2="00000009" w:usb3="00000000" w:csb0="0000019F" w:csb1="00000000"/>
  </w:font>
  <w:font w:name="Georgia">
    <w:panose1 w:val="02040502050405020303"/>
    <w:charset w:val="A1"/>
    <w:family w:val="roman"/>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305" w:rsidRPr="006F6193" w:rsidRDefault="00EE3305" w:rsidP="004375F2">
    <w:pPr>
      <w:pBdr>
        <w:top w:val="single" w:sz="4" w:space="1" w:color="auto"/>
      </w:pBdr>
      <w:tabs>
        <w:tab w:val="center" w:pos="4153"/>
        <w:tab w:val="right" w:pos="8306"/>
      </w:tabs>
      <w:spacing w:after="0" w:line="240" w:lineRule="auto"/>
      <w:rPr>
        <w:rFonts w:ascii="Times New Roman" w:hAnsi="Times New Roman"/>
        <w:b/>
        <w:bCs/>
        <w:color w:val="333333"/>
        <w:sz w:val="20"/>
        <w:szCs w:val="20"/>
      </w:rPr>
    </w:pPr>
    <w:r>
      <w:rPr>
        <w:rFonts w:ascii="Times New Roman" w:hAnsi="Times New Roman"/>
        <w:b/>
        <w:bCs/>
        <w:i/>
        <w:iCs/>
        <w:color w:val="333333"/>
        <w:sz w:val="20"/>
        <w:szCs w:val="20"/>
      </w:rPr>
      <w:tab/>
    </w:r>
    <w:r w:rsidRPr="006F6193">
      <w:rPr>
        <w:rFonts w:ascii="Times New Roman" w:hAnsi="Times New Roman"/>
        <w:b/>
        <w:bCs/>
        <w:i/>
        <w:iCs/>
        <w:color w:val="333333"/>
        <w:sz w:val="20"/>
        <w:szCs w:val="20"/>
      </w:rPr>
      <w:t xml:space="preserve">Δ/νση: </w:t>
    </w:r>
    <w:r w:rsidRPr="006F6193">
      <w:rPr>
        <w:rFonts w:ascii="Times New Roman" w:hAnsi="Times New Roman"/>
        <w:b/>
        <w:bCs/>
        <w:color w:val="333333"/>
        <w:sz w:val="20"/>
        <w:szCs w:val="20"/>
      </w:rPr>
      <w:t xml:space="preserve">Ακαδημίας  6, 10671 Αθήνα,  </w:t>
    </w:r>
  </w:p>
  <w:p w:rsidR="00EE3305" w:rsidRPr="006F6193" w:rsidRDefault="00EE3305" w:rsidP="004375F2">
    <w:pPr>
      <w:tabs>
        <w:tab w:val="center" w:pos="4153"/>
        <w:tab w:val="right" w:pos="8306"/>
      </w:tabs>
      <w:spacing w:after="0" w:line="240" w:lineRule="auto"/>
      <w:rPr>
        <w:rFonts w:ascii="Times New Roman" w:hAnsi="Times New Roman"/>
        <w:b/>
        <w:bCs/>
        <w:color w:val="333333"/>
        <w:sz w:val="20"/>
        <w:szCs w:val="20"/>
      </w:rPr>
    </w:pPr>
    <w:r>
      <w:rPr>
        <w:rFonts w:ascii="Times New Roman" w:hAnsi="Times New Roman"/>
        <w:b/>
        <w:bCs/>
        <w:color w:val="333333"/>
        <w:sz w:val="20"/>
        <w:szCs w:val="20"/>
      </w:rPr>
      <w:tab/>
    </w:r>
    <w:r w:rsidRPr="006F6193">
      <w:rPr>
        <w:rFonts w:ascii="Times New Roman" w:hAnsi="Times New Roman"/>
        <w:b/>
        <w:bCs/>
        <w:color w:val="333333"/>
        <w:sz w:val="20"/>
        <w:szCs w:val="20"/>
      </w:rPr>
      <w:t>Τήλο: (210)  338710</w:t>
    </w:r>
    <w:r w:rsidRPr="00FC4559">
      <w:rPr>
        <w:rFonts w:ascii="Times New Roman" w:hAnsi="Times New Roman"/>
        <w:b/>
        <w:bCs/>
        <w:color w:val="333333"/>
        <w:sz w:val="20"/>
        <w:szCs w:val="20"/>
      </w:rPr>
      <w:t>4</w:t>
    </w:r>
    <w:r w:rsidRPr="006F6193">
      <w:rPr>
        <w:rFonts w:ascii="Times New Roman" w:hAnsi="Times New Roman"/>
        <w:b/>
        <w:bCs/>
        <w:color w:val="333333"/>
        <w:sz w:val="20"/>
        <w:szCs w:val="20"/>
      </w:rPr>
      <w:t xml:space="preserve"> (-06),</w:t>
    </w:r>
    <w:r w:rsidRPr="006F6193">
      <w:rPr>
        <w:rFonts w:ascii="Times New Roman" w:hAnsi="Times New Roman"/>
        <w:b/>
        <w:bCs/>
        <w:color w:val="333333"/>
        <w:sz w:val="20"/>
        <w:szCs w:val="20"/>
        <w:lang w:val="en-US"/>
      </w:rPr>
      <w:t>Fax</w:t>
    </w:r>
    <w:r w:rsidRPr="006F6193">
      <w:rPr>
        <w:rFonts w:ascii="Times New Roman" w:hAnsi="Times New Roman"/>
        <w:b/>
        <w:bCs/>
        <w:color w:val="333333"/>
        <w:sz w:val="20"/>
        <w:szCs w:val="20"/>
      </w:rPr>
      <w:t>: 36.22.320</w:t>
    </w:r>
    <w:r>
      <w:rPr>
        <w:rFonts w:ascii="Times New Roman" w:hAnsi="Times New Roman"/>
        <w:b/>
        <w:bCs/>
        <w:color w:val="333333"/>
        <w:sz w:val="20"/>
        <w:szCs w:val="20"/>
      </w:rPr>
      <w:tab/>
    </w:r>
    <w:r w:rsidRPr="00C95A90">
      <w:rPr>
        <w:rFonts w:ascii="Times New Roman" w:hAnsi="Times New Roman"/>
        <w:b/>
        <w:bCs/>
        <w:color w:val="333333"/>
        <w:sz w:val="20"/>
        <w:szCs w:val="20"/>
      </w:rPr>
      <w:fldChar w:fldCharType="begin"/>
    </w:r>
    <w:r w:rsidRPr="00C95A90">
      <w:rPr>
        <w:rFonts w:ascii="Times New Roman" w:hAnsi="Times New Roman"/>
        <w:b/>
        <w:bCs/>
        <w:color w:val="333333"/>
        <w:sz w:val="20"/>
        <w:szCs w:val="20"/>
      </w:rPr>
      <w:instrText>PAGE   \* MERGEFORMAT</w:instrText>
    </w:r>
    <w:r w:rsidRPr="00C95A90">
      <w:rPr>
        <w:rFonts w:ascii="Times New Roman" w:hAnsi="Times New Roman"/>
        <w:b/>
        <w:bCs/>
        <w:color w:val="333333"/>
        <w:sz w:val="20"/>
        <w:szCs w:val="20"/>
      </w:rPr>
      <w:fldChar w:fldCharType="separate"/>
    </w:r>
    <w:r>
      <w:rPr>
        <w:rFonts w:ascii="Times New Roman" w:hAnsi="Times New Roman"/>
        <w:b/>
        <w:bCs/>
        <w:noProof/>
        <w:color w:val="333333"/>
        <w:sz w:val="20"/>
        <w:szCs w:val="20"/>
      </w:rPr>
      <w:t>5</w:t>
    </w:r>
    <w:r w:rsidRPr="00C95A90">
      <w:rPr>
        <w:rFonts w:ascii="Times New Roman" w:hAnsi="Times New Roman"/>
        <w:b/>
        <w:bCs/>
        <w:color w:val="333333"/>
        <w:sz w:val="20"/>
        <w:szCs w:val="20"/>
      </w:rPr>
      <w:fldChar w:fldCharType="end"/>
    </w:r>
  </w:p>
  <w:p w:rsidR="00EE3305" w:rsidRDefault="00EE3305" w:rsidP="004375F2">
    <w:pPr>
      <w:tabs>
        <w:tab w:val="center" w:pos="4153"/>
        <w:tab w:val="right" w:pos="8306"/>
      </w:tabs>
      <w:spacing w:after="0" w:line="240" w:lineRule="auto"/>
      <w:rPr>
        <w:rFonts w:ascii="Times New Roman" w:hAnsi="Times New Roman"/>
        <w:b/>
        <w:bCs/>
        <w:color w:val="0000FF"/>
        <w:sz w:val="20"/>
        <w:szCs w:val="20"/>
        <w:u w:val="single"/>
        <w:lang w:val="de-DE"/>
      </w:rPr>
    </w:pPr>
    <w:r>
      <w:rPr>
        <w:rFonts w:ascii="Times New Roman" w:hAnsi="Times New Roman"/>
        <w:b/>
        <w:bCs/>
        <w:sz w:val="20"/>
        <w:szCs w:val="20"/>
        <w:lang w:val="de-DE"/>
      </w:rPr>
      <w:tab/>
    </w:r>
    <w:r w:rsidRPr="006F6193">
      <w:rPr>
        <w:rFonts w:ascii="Times New Roman" w:hAnsi="Times New Roman"/>
        <w:b/>
        <w:bCs/>
        <w:sz w:val="20"/>
        <w:szCs w:val="20"/>
        <w:lang w:val="de-DE"/>
      </w:rPr>
      <w:t>e</w:t>
    </w:r>
    <w:r w:rsidRPr="006F6193">
      <w:rPr>
        <w:rFonts w:ascii="Times New Roman" w:hAnsi="Times New Roman"/>
        <w:b/>
        <w:bCs/>
        <w:sz w:val="20"/>
        <w:szCs w:val="20"/>
        <w:lang w:val="en-US"/>
      </w:rPr>
      <w:t>-</w:t>
    </w:r>
    <w:r w:rsidRPr="006F6193">
      <w:rPr>
        <w:rFonts w:ascii="Times New Roman" w:hAnsi="Times New Roman"/>
        <w:b/>
        <w:bCs/>
        <w:sz w:val="20"/>
        <w:szCs w:val="20"/>
        <w:lang w:val="de-DE"/>
      </w:rPr>
      <w:t>mail</w:t>
    </w:r>
    <w:r w:rsidRPr="006F6193">
      <w:rPr>
        <w:rFonts w:ascii="Times New Roman" w:hAnsi="Times New Roman"/>
        <w:b/>
        <w:bCs/>
        <w:sz w:val="20"/>
        <w:szCs w:val="20"/>
        <w:lang w:val="en-US"/>
      </w:rPr>
      <w:t xml:space="preserve">: </w:t>
    </w:r>
    <w:r w:rsidRPr="006F6193">
      <w:rPr>
        <w:rFonts w:ascii="Times New Roman" w:hAnsi="Times New Roman"/>
        <w:b/>
        <w:bCs/>
        <w:sz w:val="20"/>
        <w:szCs w:val="20"/>
        <w:lang w:val="de-DE"/>
      </w:rPr>
      <w:t>keeuhcci</w:t>
    </w:r>
    <w:r w:rsidRPr="006F6193">
      <w:rPr>
        <w:rFonts w:ascii="Times New Roman" w:hAnsi="Times New Roman"/>
        <w:b/>
        <w:bCs/>
        <w:sz w:val="20"/>
        <w:szCs w:val="20"/>
        <w:lang w:val="en-US"/>
      </w:rPr>
      <w:t>@uhc.</w:t>
    </w:r>
    <w:r w:rsidRPr="006F6193">
      <w:rPr>
        <w:rFonts w:ascii="Times New Roman" w:hAnsi="Times New Roman"/>
        <w:b/>
        <w:bCs/>
        <w:sz w:val="20"/>
        <w:szCs w:val="20"/>
        <w:lang w:val="de-DE"/>
      </w:rPr>
      <w:t>gr</w:t>
    </w:r>
    <w:r w:rsidRPr="006F6193">
      <w:rPr>
        <w:rFonts w:ascii="Times New Roman" w:hAnsi="Times New Roman"/>
        <w:b/>
        <w:bCs/>
        <w:sz w:val="20"/>
        <w:szCs w:val="20"/>
        <w:lang w:val="en-US"/>
      </w:rPr>
      <w:t xml:space="preserve">, </w:t>
    </w:r>
    <w:hyperlink r:id="rId1" w:history="1">
      <w:r w:rsidRPr="006F6193">
        <w:rPr>
          <w:rFonts w:ascii="Times New Roman" w:hAnsi="Times New Roman"/>
          <w:b/>
          <w:bCs/>
          <w:color w:val="0000FF"/>
          <w:sz w:val="20"/>
          <w:szCs w:val="20"/>
          <w:u w:val="single"/>
          <w:lang w:val="de-DE"/>
        </w:rPr>
        <w:t>http</w:t>
      </w:r>
      <w:r w:rsidRPr="006F6193">
        <w:rPr>
          <w:rFonts w:ascii="Times New Roman" w:hAnsi="Times New Roman"/>
          <w:b/>
          <w:bCs/>
          <w:color w:val="0000FF"/>
          <w:sz w:val="20"/>
          <w:szCs w:val="20"/>
          <w:u w:val="single"/>
          <w:lang w:val="en-US"/>
        </w:rPr>
        <w:t>://</w:t>
      </w:r>
      <w:r w:rsidRPr="006F6193">
        <w:rPr>
          <w:rFonts w:ascii="Times New Roman" w:hAnsi="Times New Roman"/>
          <w:b/>
          <w:bCs/>
          <w:color w:val="0000FF"/>
          <w:sz w:val="20"/>
          <w:szCs w:val="20"/>
          <w:u w:val="single"/>
          <w:lang w:val="de-DE"/>
        </w:rPr>
        <w:t>www</w:t>
      </w:r>
      <w:r w:rsidRPr="006F6193">
        <w:rPr>
          <w:rFonts w:ascii="Times New Roman" w:hAnsi="Times New Roman"/>
          <w:b/>
          <w:bCs/>
          <w:color w:val="0000FF"/>
          <w:sz w:val="20"/>
          <w:szCs w:val="20"/>
          <w:u w:val="single"/>
          <w:lang w:val="en-US"/>
        </w:rPr>
        <w:t>.</w:t>
      </w:r>
      <w:r w:rsidRPr="006F6193">
        <w:rPr>
          <w:rFonts w:ascii="Times New Roman" w:hAnsi="Times New Roman"/>
          <w:b/>
          <w:bCs/>
          <w:color w:val="0000FF"/>
          <w:sz w:val="20"/>
          <w:szCs w:val="20"/>
          <w:u w:val="single"/>
          <w:lang w:val="de-DE"/>
        </w:rPr>
        <w:t>uhc</w:t>
      </w:r>
      <w:r w:rsidRPr="006F6193">
        <w:rPr>
          <w:rFonts w:ascii="Times New Roman" w:hAnsi="Times New Roman"/>
          <w:b/>
          <w:bCs/>
          <w:color w:val="0000FF"/>
          <w:sz w:val="20"/>
          <w:szCs w:val="20"/>
          <w:u w:val="single"/>
          <w:lang w:val="en-US"/>
        </w:rPr>
        <w:t>.</w:t>
      </w:r>
      <w:r w:rsidRPr="006F6193">
        <w:rPr>
          <w:rFonts w:ascii="Times New Roman" w:hAnsi="Times New Roman"/>
          <w:b/>
          <w:bCs/>
          <w:color w:val="0000FF"/>
          <w:sz w:val="20"/>
          <w:szCs w:val="20"/>
          <w:u w:val="single"/>
          <w:lang w:val="de-DE"/>
        </w:rPr>
        <w:t>gr</w:t>
      </w:r>
    </w:hyperlink>
  </w:p>
  <w:p w:rsidR="00EE3305" w:rsidRDefault="00EE3305" w:rsidP="004375F2">
    <w:pPr>
      <w:tabs>
        <w:tab w:val="center" w:pos="4153"/>
        <w:tab w:val="right" w:pos="8306"/>
      </w:tabs>
      <w:spacing w:after="0" w:line="240" w:lineRule="auto"/>
      <w:rPr>
        <w:rFonts w:ascii="Times New Roman" w:hAnsi="Times New Roman"/>
        <w:b/>
        <w:bCs/>
        <w:color w:val="0000FF"/>
        <w:sz w:val="20"/>
        <w:szCs w:val="20"/>
        <w:u w:val="single"/>
        <w:lang w:val="de-DE"/>
      </w:rPr>
    </w:pPr>
  </w:p>
  <w:p w:rsidR="00EE3305" w:rsidRPr="004375F2" w:rsidRDefault="00EE3305" w:rsidP="004375F2">
    <w:pPr>
      <w:tabs>
        <w:tab w:val="center" w:pos="4153"/>
        <w:tab w:val="right" w:pos="8306"/>
      </w:tabs>
      <w:spacing w:after="0" w:line="240" w:lineRule="auto"/>
      <w:rPr>
        <w:rFonts w:ascii="Times New Roman" w:hAnsi="Times New Roman"/>
        <w:b/>
        <w:bCs/>
        <w:color w:val="333333"/>
        <w:szCs w:val="24"/>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305" w:rsidRPr="006F6193" w:rsidRDefault="00EE3305" w:rsidP="0023157D">
    <w:pPr>
      <w:pBdr>
        <w:top w:val="single" w:sz="4" w:space="1" w:color="auto"/>
      </w:pBdr>
      <w:tabs>
        <w:tab w:val="center" w:pos="4153"/>
        <w:tab w:val="right" w:pos="8306"/>
      </w:tabs>
      <w:spacing w:after="0" w:line="240" w:lineRule="auto"/>
      <w:rPr>
        <w:rFonts w:ascii="Times New Roman" w:hAnsi="Times New Roman"/>
        <w:b/>
        <w:bCs/>
        <w:color w:val="333333"/>
        <w:sz w:val="20"/>
        <w:szCs w:val="20"/>
      </w:rPr>
    </w:pPr>
    <w:r>
      <w:rPr>
        <w:rFonts w:ascii="Times New Roman" w:hAnsi="Times New Roman"/>
        <w:b/>
        <w:bCs/>
        <w:i/>
        <w:iCs/>
        <w:color w:val="333333"/>
        <w:sz w:val="20"/>
        <w:szCs w:val="20"/>
      </w:rPr>
      <w:tab/>
    </w:r>
    <w:r w:rsidRPr="006F6193">
      <w:rPr>
        <w:rFonts w:ascii="Times New Roman" w:hAnsi="Times New Roman"/>
        <w:b/>
        <w:bCs/>
        <w:i/>
        <w:iCs/>
        <w:color w:val="333333"/>
        <w:sz w:val="20"/>
        <w:szCs w:val="20"/>
      </w:rPr>
      <w:t xml:space="preserve">Δ/νση: </w:t>
    </w:r>
    <w:r w:rsidRPr="006F6193">
      <w:rPr>
        <w:rFonts w:ascii="Times New Roman" w:hAnsi="Times New Roman"/>
        <w:b/>
        <w:bCs/>
        <w:color w:val="333333"/>
        <w:sz w:val="20"/>
        <w:szCs w:val="20"/>
      </w:rPr>
      <w:t xml:space="preserve">Ακαδημίας  6, 10671 Αθήνα,  </w:t>
    </w:r>
  </w:p>
  <w:p w:rsidR="00EE3305" w:rsidRPr="006F6193" w:rsidRDefault="00EE3305" w:rsidP="0023157D">
    <w:pPr>
      <w:tabs>
        <w:tab w:val="center" w:pos="4153"/>
        <w:tab w:val="right" w:pos="8306"/>
      </w:tabs>
      <w:spacing w:after="0" w:line="240" w:lineRule="auto"/>
      <w:rPr>
        <w:rFonts w:ascii="Times New Roman" w:hAnsi="Times New Roman"/>
        <w:b/>
        <w:bCs/>
        <w:color w:val="333333"/>
        <w:sz w:val="20"/>
        <w:szCs w:val="20"/>
      </w:rPr>
    </w:pPr>
    <w:r>
      <w:rPr>
        <w:rFonts w:ascii="Times New Roman" w:hAnsi="Times New Roman"/>
        <w:b/>
        <w:bCs/>
        <w:color w:val="333333"/>
        <w:sz w:val="20"/>
        <w:szCs w:val="20"/>
      </w:rPr>
      <w:tab/>
    </w:r>
    <w:r w:rsidRPr="006F6193">
      <w:rPr>
        <w:rFonts w:ascii="Times New Roman" w:hAnsi="Times New Roman"/>
        <w:b/>
        <w:bCs/>
        <w:color w:val="333333"/>
        <w:sz w:val="20"/>
        <w:szCs w:val="20"/>
      </w:rPr>
      <w:t>Τηλ: (210)  338710</w:t>
    </w:r>
    <w:r w:rsidRPr="00FC4559">
      <w:rPr>
        <w:rFonts w:ascii="Times New Roman" w:hAnsi="Times New Roman"/>
        <w:b/>
        <w:bCs/>
        <w:color w:val="333333"/>
        <w:sz w:val="20"/>
        <w:szCs w:val="20"/>
      </w:rPr>
      <w:t>4</w:t>
    </w:r>
    <w:r w:rsidRPr="006F6193">
      <w:rPr>
        <w:rFonts w:ascii="Times New Roman" w:hAnsi="Times New Roman"/>
        <w:b/>
        <w:bCs/>
        <w:color w:val="333333"/>
        <w:sz w:val="20"/>
        <w:szCs w:val="20"/>
      </w:rPr>
      <w:t xml:space="preserve"> (-06),</w:t>
    </w:r>
    <w:r w:rsidRPr="006F6193">
      <w:rPr>
        <w:rFonts w:ascii="Times New Roman" w:hAnsi="Times New Roman"/>
        <w:b/>
        <w:bCs/>
        <w:color w:val="333333"/>
        <w:sz w:val="20"/>
        <w:szCs w:val="20"/>
        <w:lang w:val="en-US"/>
      </w:rPr>
      <w:t>Fax</w:t>
    </w:r>
    <w:r w:rsidRPr="006F6193">
      <w:rPr>
        <w:rFonts w:ascii="Times New Roman" w:hAnsi="Times New Roman"/>
        <w:b/>
        <w:bCs/>
        <w:color w:val="333333"/>
        <w:sz w:val="20"/>
        <w:szCs w:val="20"/>
      </w:rPr>
      <w:t>: 36.22.320</w:t>
    </w:r>
  </w:p>
  <w:p w:rsidR="00EE3305" w:rsidRPr="004375F2" w:rsidRDefault="00EE3305" w:rsidP="0023157D">
    <w:pPr>
      <w:tabs>
        <w:tab w:val="center" w:pos="4153"/>
        <w:tab w:val="right" w:pos="8306"/>
      </w:tabs>
      <w:spacing w:after="0" w:line="240" w:lineRule="auto"/>
      <w:rPr>
        <w:rFonts w:ascii="Times New Roman" w:hAnsi="Times New Roman"/>
        <w:b/>
        <w:bCs/>
        <w:color w:val="333333"/>
        <w:szCs w:val="24"/>
        <w:lang w:val="en-US"/>
      </w:rPr>
    </w:pPr>
    <w:r>
      <w:rPr>
        <w:rFonts w:ascii="Times New Roman" w:hAnsi="Times New Roman"/>
        <w:b/>
        <w:bCs/>
        <w:sz w:val="20"/>
        <w:szCs w:val="20"/>
        <w:lang w:val="de-DE"/>
      </w:rPr>
      <w:tab/>
    </w:r>
    <w:r w:rsidRPr="006F6193">
      <w:rPr>
        <w:rFonts w:ascii="Times New Roman" w:hAnsi="Times New Roman"/>
        <w:b/>
        <w:bCs/>
        <w:sz w:val="20"/>
        <w:szCs w:val="20"/>
        <w:lang w:val="de-DE"/>
      </w:rPr>
      <w:t>e</w:t>
    </w:r>
    <w:r w:rsidRPr="006F6193">
      <w:rPr>
        <w:rFonts w:ascii="Times New Roman" w:hAnsi="Times New Roman"/>
        <w:b/>
        <w:bCs/>
        <w:sz w:val="20"/>
        <w:szCs w:val="20"/>
        <w:lang w:val="en-US"/>
      </w:rPr>
      <w:t>-</w:t>
    </w:r>
    <w:r w:rsidRPr="006F6193">
      <w:rPr>
        <w:rFonts w:ascii="Times New Roman" w:hAnsi="Times New Roman"/>
        <w:b/>
        <w:bCs/>
        <w:sz w:val="20"/>
        <w:szCs w:val="20"/>
        <w:lang w:val="de-DE"/>
      </w:rPr>
      <w:t>mail</w:t>
    </w:r>
    <w:r w:rsidRPr="006F6193">
      <w:rPr>
        <w:rFonts w:ascii="Times New Roman" w:hAnsi="Times New Roman"/>
        <w:b/>
        <w:bCs/>
        <w:sz w:val="20"/>
        <w:szCs w:val="20"/>
        <w:lang w:val="en-US"/>
      </w:rPr>
      <w:t xml:space="preserve">: </w:t>
    </w:r>
    <w:r w:rsidRPr="006F6193">
      <w:rPr>
        <w:rFonts w:ascii="Times New Roman" w:hAnsi="Times New Roman"/>
        <w:b/>
        <w:bCs/>
        <w:sz w:val="20"/>
        <w:szCs w:val="20"/>
        <w:lang w:val="de-DE"/>
      </w:rPr>
      <w:t>keeuhcci</w:t>
    </w:r>
    <w:r w:rsidRPr="006F6193">
      <w:rPr>
        <w:rFonts w:ascii="Times New Roman" w:hAnsi="Times New Roman"/>
        <w:b/>
        <w:bCs/>
        <w:sz w:val="20"/>
        <w:szCs w:val="20"/>
        <w:lang w:val="en-US"/>
      </w:rPr>
      <w:t>@uhc.</w:t>
    </w:r>
    <w:r w:rsidRPr="006F6193">
      <w:rPr>
        <w:rFonts w:ascii="Times New Roman" w:hAnsi="Times New Roman"/>
        <w:b/>
        <w:bCs/>
        <w:sz w:val="20"/>
        <w:szCs w:val="20"/>
        <w:lang w:val="de-DE"/>
      </w:rPr>
      <w:t>gr</w:t>
    </w:r>
    <w:r w:rsidRPr="006F6193">
      <w:rPr>
        <w:rFonts w:ascii="Times New Roman" w:hAnsi="Times New Roman"/>
        <w:b/>
        <w:bCs/>
        <w:sz w:val="20"/>
        <w:szCs w:val="20"/>
        <w:lang w:val="en-US"/>
      </w:rPr>
      <w:t xml:space="preserve">, </w:t>
    </w:r>
    <w:hyperlink r:id="rId1" w:history="1">
      <w:r w:rsidRPr="006F6193">
        <w:rPr>
          <w:rFonts w:ascii="Times New Roman" w:hAnsi="Times New Roman"/>
          <w:b/>
          <w:bCs/>
          <w:color w:val="0000FF"/>
          <w:sz w:val="20"/>
          <w:szCs w:val="20"/>
          <w:u w:val="single"/>
          <w:lang w:val="de-DE"/>
        </w:rPr>
        <w:t>http</w:t>
      </w:r>
      <w:r w:rsidRPr="006F6193">
        <w:rPr>
          <w:rFonts w:ascii="Times New Roman" w:hAnsi="Times New Roman"/>
          <w:b/>
          <w:bCs/>
          <w:color w:val="0000FF"/>
          <w:sz w:val="20"/>
          <w:szCs w:val="20"/>
          <w:u w:val="single"/>
          <w:lang w:val="en-US"/>
        </w:rPr>
        <w:t>://</w:t>
      </w:r>
      <w:r w:rsidRPr="006F6193">
        <w:rPr>
          <w:rFonts w:ascii="Times New Roman" w:hAnsi="Times New Roman"/>
          <w:b/>
          <w:bCs/>
          <w:color w:val="0000FF"/>
          <w:sz w:val="20"/>
          <w:szCs w:val="20"/>
          <w:u w:val="single"/>
          <w:lang w:val="de-DE"/>
        </w:rPr>
        <w:t>www</w:t>
      </w:r>
      <w:r w:rsidRPr="006F6193">
        <w:rPr>
          <w:rFonts w:ascii="Times New Roman" w:hAnsi="Times New Roman"/>
          <w:b/>
          <w:bCs/>
          <w:color w:val="0000FF"/>
          <w:sz w:val="20"/>
          <w:szCs w:val="20"/>
          <w:u w:val="single"/>
          <w:lang w:val="en-US"/>
        </w:rPr>
        <w:t>.</w:t>
      </w:r>
      <w:r w:rsidRPr="006F6193">
        <w:rPr>
          <w:rFonts w:ascii="Times New Roman" w:hAnsi="Times New Roman"/>
          <w:b/>
          <w:bCs/>
          <w:color w:val="0000FF"/>
          <w:sz w:val="20"/>
          <w:szCs w:val="20"/>
          <w:u w:val="single"/>
          <w:lang w:val="de-DE"/>
        </w:rPr>
        <w:t>uhc</w:t>
      </w:r>
      <w:r w:rsidRPr="006F6193">
        <w:rPr>
          <w:rFonts w:ascii="Times New Roman" w:hAnsi="Times New Roman"/>
          <w:b/>
          <w:bCs/>
          <w:color w:val="0000FF"/>
          <w:sz w:val="20"/>
          <w:szCs w:val="20"/>
          <w:u w:val="single"/>
          <w:lang w:val="en-US"/>
        </w:rPr>
        <w:t>.</w:t>
      </w:r>
      <w:r w:rsidRPr="006F6193">
        <w:rPr>
          <w:rFonts w:ascii="Times New Roman" w:hAnsi="Times New Roman"/>
          <w:b/>
          <w:bCs/>
          <w:color w:val="0000FF"/>
          <w:sz w:val="20"/>
          <w:szCs w:val="20"/>
          <w:u w:val="single"/>
          <w:lang w:val="de-DE"/>
        </w:rPr>
        <w:t>gr</w:t>
      </w:r>
    </w:hyperlink>
  </w:p>
  <w:p w:rsidR="00EE3305" w:rsidRPr="0023157D" w:rsidRDefault="00EE3305">
    <w:pPr>
      <w:pStyle w:val="Footer"/>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305" w:rsidRDefault="00EE3305" w:rsidP="004375F2">
      <w:pPr>
        <w:spacing w:after="0" w:line="240" w:lineRule="auto"/>
      </w:pPr>
      <w:r>
        <w:separator/>
      </w:r>
    </w:p>
  </w:footnote>
  <w:footnote w:type="continuationSeparator" w:id="0">
    <w:p w:rsidR="00EE3305" w:rsidRDefault="00EE3305" w:rsidP="004375F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305" w:rsidRDefault="00EE3305" w:rsidP="005A3BFB">
    <w:pPr>
      <w:pStyle w:val="Header"/>
      <w:ind w:right="360"/>
      <w:jc w:val="center"/>
      <w:rPr>
        <w:b/>
        <w:bCs/>
        <w:color w:val="4F81BD"/>
        <w:spacing w:val="20"/>
        <w:sz w:val="28"/>
      </w:rPr>
    </w:pPr>
  </w:p>
  <w:p w:rsidR="00EE3305" w:rsidRDefault="00EE3305" w:rsidP="005A3BFB">
    <w:pPr>
      <w:pStyle w:val="Header"/>
      <w:ind w:right="360"/>
      <w:jc w:val="center"/>
      <w:rPr>
        <w:b/>
        <w:bCs/>
        <w:color w:val="4F81BD"/>
        <w:spacing w:val="20"/>
        <w:sz w:val="28"/>
      </w:rPr>
    </w:pPr>
  </w:p>
  <w:p w:rsidR="00EE3305" w:rsidRPr="005A3BFB" w:rsidRDefault="00EE3305" w:rsidP="005A3BFB">
    <w:pPr>
      <w:pStyle w:val="Header"/>
      <w:pBdr>
        <w:bottom w:val="single" w:sz="4" w:space="1" w:color="auto"/>
      </w:pBdr>
      <w:ind w:right="360"/>
      <w:jc w:val="center"/>
      <w:rPr>
        <w:rFonts w:ascii="Times New Roman" w:hAnsi="Times New Roman"/>
        <w:b/>
        <w:bCs/>
        <w:color w:val="4F81BD"/>
        <w:spacing w:val="20"/>
        <w:sz w:val="28"/>
        <w:szCs w:val="28"/>
      </w:rPr>
    </w:pPr>
    <w:r w:rsidRPr="006F6193">
      <w:rPr>
        <w:rFonts w:ascii="Times New Roman" w:hAnsi="Times New Roman"/>
        <w:b/>
        <w:bCs/>
        <w:color w:val="4F81BD"/>
        <w:spacing w:val="20"/>
        <w:sz w:val="28"/>
        <w:szCs w:val="28"/>
      </w:rPr>
      <w:t>ΚΕΝΤΡΙΚΗ ΕΝΩΣΗ ΕΠΙΜΕΛΗΤΗΡΙΩΝΕΛΛΑΔΟΣ</w:t>
    </w:r>
    <w:r>
      <w:rPr>
        <w:rFonts w:ascii="Times New Roman" w:hAnsi="Times New Roman"/>
        <w:b/>
        <w:bCs/>
        <w:color w:val="4F81BD"/>
        <w:spacing w:val="20"/>
        <w:sz w:val="28"/>
        <w:szCs w:val="28"/>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305" w:rsidRDefault="00EE3305" w:rsidP="0023157D">
    <w:pPr>
      <w:pStyle w:val="Header"/>
      <w:pBdr>
        <w:bottom w:val="single" w:sz="4" w:space="1" w:color="auto"/>
      </w:pBdr>
    </w:pPr>
  </w:p>
  <w:p w:rsidR="00EE3305" w:rsidRDefault="00EE3305" w:rsidP="0023157D">
    <w:pPr>
      <w:pStyle w:val="Header"/>
      <w:pBdr>
        <w:bottom w:val="single" w:sz="4" w:space="1" w:color="auto"/>
      </w:pBdr>
    </w:pPr>
  </w:p>
  <w:p w:rsidR="00EE3305" w:rsidRDefault="00EE3305" w:rsidP="0023157D">
    <w:pPr>
      <w:pStyle w:val="Header"/>
      <w:pBdr>
        <w:bottom w:val="single" w:sz="4" w:space="1" w:color="auto"/>
      </w:pBdr>
    </w:pPr>
    <w:r>
      <w:rPr>
        <w:noProof/>
        <w:lang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Εικόνα 1" o:spid="_x0000_s2049" type="#_x0000_t75" alt="kee-logo1" style="position:absolute;margin-left:46.4pt;margin-top:.95pt;width:86.4pt;height:66pt;z-index:251658240;visibility:visible;mso-position-horizontal:right;mso-position-horizontal-relative:margin">
          <v:imagedata r:id="rId1" o:title=""/>
          <w10:wrap anchorx="margin"/>
        </v:shape>
      </w:pict>
    </w:r>
  </w:p>
  <w:p w:rsidR="00EE3305" w:rsidRDefault="00EE3305" w:rsidP="0023157D">
    <w:pPr>
      <w:pStyle w:val="Header"/>
      <w:pBdr>
        <w:bottom w:val="single" w:sz="4" w:space="1" w:color="auto"/>
      </w:pBdr>
    </w:pPr>
    <w:r>
      <w:rPr>
        <w:noProof/>
        <w:lang w:eastAsia="el-GR"/>
      </w:rPr>
      <w:pict>
        <v:shape id="Εικόνα 2" o:spid="_x0000_s2050" type="#_x0000_t75" alt="thireos" style="position:absolute;margin-left:31.8pt;margin-top:4.75pt;width:39.6pt;height:40.8pt;z-index:251657216;visibility:visible">
          <v:imagedata r:id="rId2" o:title=""/>
        </v:shape>
      </w:pict>
    </w:r>
  </w:p>
  <w:p w:rsidR="00EE3305" w:rsidRDefault="00EE3305" w:rsidP="0023157D">
    <w:pPr>
      <w:pStyle w:val="Header"/>
      <w:pBdr>
        <w:bottom w:val="single" w:sz="4" w:space="1" w:color="auto"/>
      </w:pBdr>
      <w:rPr>
        <w:b/>
        <w:bCs/>
        <w:color w:val="333333"/>
        <w:sz w:val="20"/>
      </w:rPr>
    </w:pPr>
  </w:p>
  <w:p w:rsidR="00EE3305" w:rsidRDefault="00EE3305" w:rsidP="0023157D">
    <w:pPr>
      <w:pStyle w:val="Header"/>
      <w:pBdr>
        <w:bottom w:val="single" w:sz="4" w:space="1" w:color="auto"/>
      </w:pBdr>
      <w:rPr>
        <w:b/>
        <w:bCs/>
        <w:color w:val="333333"/>
        <w:sz w:val="20"/>
      </w:rPr>
    </w:pPr>
  </w:p>
  <w:p w:rsidR="00EE3305" w:rsidRDefault="00EE3305" w:rsidP="0023157D">
    <w:pPr>
      <w:pStyle w:val="Header"/>
      <w:pBdr>
        <w:bottom w:val="single" w:sz="4" w:space="1" w:color="auto"/>
      </w:pBdr>
      <w:rPr>
        <w:b/>
        <w:bCs/>
        <w:color w:val="333333"/>
        <w:sz w:val="20"/>
      </w:rPr>
    </w:pPr>
  </w:p>
  <w:p w:rsidR="00EE3305" w:rsidRDefault="00EE3305" w:rsidP="0023157D">
    <w:pPr>
      <w:pStyle w:val="Header"/>
      <w:pBdr>
        <w:bottom w:val="single" w:sz="4" w:space="1" w:color="auto"/>
      </w:pBdr>
      <w:tabs>
        <w:tab w:val="clear" w:pos="8306"/>
        <w:tab w:val="center" w:pos="7371"/>
      </w:tabs>
    </w:pPr>
    <w:r>
      <w:rPr>
        <w:b/>
        <w:bCs/>
        <w:color w:val="333333"/>
        <w:sz w:val="20"/>
      </w:rPr>
      <w:t>ΕΛΛΗΝΙΚΗ ΔΗΜΟΚΡΑΤΙΑ</w:t>
    </w:r>
    <w:r>
      <w:rPr>
        <w:b/>
        <w:bCs/>
        <w:color w:val="2278B6"/>
        <w:sz w:val="18"/>
        <w:szCs w:val="18"/>
      </w:rPr>
      <w:tab/>
    </w:r>
    <w:r>
      <w:rPr>
        <w:b/>
        <w:bCs/>
        <w:color w:val="2278B6"/>
        <w:sz w:val="18"/>
        <w:szCs w:val="18"/>
      </w:rPr>
      <w:tab/>
    </w:r>
    <w:r w:rsidRPr="004375F2">
      <w:rPr>
        <w:b/>
        <w:bCs/>
        <w:color w:val="2278B6"/>
        <w:sz w:val="18"/>
        <w:szCs w:val="18"/>
      </w:rPr>
      <w:t>1980</w:t>
    </w:r>
    <w:r>
      <w:rPr>
        <w:b/>
        <w:bCs/>
        <w:color w:val="2278B6"/>
        <w:sz w:val="18"/>
        <w:szCs w:val="18"/>
      </w:rPr>
      <w:br/>
    </w:r>
  </w:p>
  <w:p w:rsidR="00EE3305" w:rsidRDefault="00EE330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EF41DD8"/>
    <w:lvl w:ilvl="0">
      <w:start w:val="1"/>
      <w:numFmt w:val="bullet"/>
      <w:lvlText w:val=""/>
      <w:lvlJc w:val="left"/>
      <w:pPr>
        <w:tabs>
          <w:tab w:val="num" w:pos="360"/>
        </w:tabs>
        <w:ind w:left="360" w:hanging="360"/>
      </w:pPr>
      <w:rPr>
        <w:rFonts w:ascii="Symbol" w:hAnsi="Symbol" w:hint="default"/>
      </w:rPr>
    </w:lvl>
  </w:abstractNum>
  <w:abstractNum w:abstractNumId="1">
    <w:nsid w:val="135E4383"/>
    <w:multiLevelType w:val="hybridMultilevel"/>
    <w:tmpl w:val="72B6091E"/>
    <w:styleLink w:val="5"/>
    <w:lvl w:ilvl="0" w:tplc="3AAC22AE">
      <w:start w:val="1"/>
      <w:numFmt w:val="bullet"/>
      <w:lvlText w:val="➢"/>
      <w:lvlJc w:val="left"/>
      <w:pPr>
        <w:ind w:left="72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1" w:tplc="D2FEE8FE">
      <w:start w:val="1"/>
      <w:numFmt w:val="bullet"/>
      <w:lvlText w:val="o"/>
      <w:lvlJc w:val="left"/>
      <w:pPr>
        <w:ind w:left="1440" w:hanging="360"/>
      </w:pPr>
      <w:rPr>
        <w:rFonts w:ascii="Wingdings" w:eastAsia="Times New Roman" w:hAnsi="Wingdings"/>
        <w:b w:val="0"/>
        <w:i w:val="0"/>
        <w:caps w:val="0"/>
        <w:smallCaps w:val="0"/>
        <w:strike w:val="0"/>
        <w:dstrike w:val="0"/>
        <w:outline w:val="0"/>
        <w:emboss w:val="0"/>
        <w:imprint w:val="0"/>
        <w:spacing w:val="0"/>
        <w:w w:val="100"/>
        <w:kern w:val="0"/>
        <w:position w:val="0"/>
        <w:vertAlign w:val="baseline"/>
      </w:rPr>
    </w:lvl>
    <w:lvl w:ilvl="2" w:tplc="1DD287A4">
      <w:start w:val="1"/>
      <w:numFmt w:val="bullet"/>
      <w:lvlText w:val="▪"/>
      <w:lvlJc w:val="left"/>
      <w:pPr>
        <w:ind w:left="216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3" w:tplc="FF7845F4">
      <w:start w:val="1"/>
      <w:numFmt w:val="bullet"/>
      <w:lvlText w:val="•"/>
      <w:lvlJc w:val="left"/>
      <w:pPr>
        <w:ind w:left="288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4" w:tplc="0AA83BE2">
      <w:start w:val="1"/>
      <w:numFmt w:val="bullet"/>
      <w:lvlText w:val="o"/>
      <w:lvlJc w:val="left"/>
      <w:pPr>
        <w:ind w:left="3600" w:hanging="360"/>
      </w:pPr>
      <w:rPr>
        <w:rFonts w:ascii="Wingdings" w:eastAsia="Times New Roman" w:hAnsi="Wingdings"/>
        <w:b w:val="0"/>
        <w:i w:val="0"/>
        <w:caps w:val="0"/>
        <w:smallCaps w:val="0"/>
        <w:strike w:val="0"/>
        <w:dstrike w:val="0"/>
        <w:outline w:val="0"/>
        <w:emboss w:val="0"/>
        <w:imprint w:val="0"/>
        <w:spacing w:val="0"/>
        <w:w w:val="100"/>
        <w:kern w:val="0"/>
        <w:position w:val="0"/>
        <w:vertAlign w:val="baseline"/>
      </w:rPr>
    </w:lvl>
    <w:lvl w:ilvl="5" w:tplc="AEE87B86">
      <w:start w:val="1"/>
      <w:numFmt w:val="bullet"/>
      <w:lvlText w:val="▪"/>
      <w:lvlJc w:val="left"/>
      <w:pPr>
        <w:ind w:left="432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6" w:tplc="430483F2">
      <w:start w:val="1"/>
      <w:numFmt w:val="bullet"/>
      <w:lvlText w:val="•"/>
      <w:lvlJc w:val="left"/>
      <w:pPr>
        <w:ind w:left="504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7" w:tplc="602CF3D4">
      <w:start w:val="1"/>
      <w:numFmt w:val="bullet"/>
      <w:lvlText w:val="o"/>
      <w:lvlJc w:val="left"/>
      <w:pPr>
        <w:ind w:left="5760" w:hanging="360"/>
      </w:pPr>
      <w:rPr>
        <w:rFonts w:ascii="Wingdings" w:eastAsia="Times New Roman" w:hAnsi="Wingdings"/>
        <w:b w:val="0"/>
        <w:i w:val="0"/>
        <w:caps w:val="0"/>
        <w:smallCaps w:val="0"/>
        <w:strike w:val="0"/>
        <w:dstrike w:val="0"/>
        <w:outline w:val="0"/>
        <w:emboss w:val="0"/>
        <w:imprint w:val="0"/>
        <w:spacing w:val="0"/>
        <w:w w:val="100"/>
        <w:kern w:val="0"/>
        <w:position w:val="0"/>
        <w:vertAlign w:val="baseline"/>
      </w:rPr>
    </w:lvl>
    <w:lvl w:ilvl="8" w:tplc="8F8C869A">
      <w:start w:val="1"/>
      <w:numFmt w:val="bullet"/>
      <w:lvlText w:val="▪"/>
      <w:lvlJc w:val="left"/>
      <w:pPr>
        <w:ind w:left="648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abstractNum>
  <w:abstractNum w:abstractNumId="2">
    <w:nsid w:val="16532095"/>
    <w:multiLevelType w:val="hybridMultilevel"/>
    <w:tmpl w:val="5C823AB2"/>
    <w:styleLink w:val="3"/>
    <w:lvl w:ilvl="0" w:tplc="1DC45204">
      <w:start w:val="1"/>
      <w:numFmt w:val="bullet"/>
      <w:lvlText w:val="➢"/>
      <w:lvlJc w:val="left"/>
      <w:pPr>
        <w:ind w:left="72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1" w:tplc="EA30C484">
      <w:start w:val="1"/>
      <w:numFmt w:val="bullet"/>
      <w:lvlText w:val="□"/>
      <w:lvlJc w:val="left"/>
      <w:pPr>
        <w:ind w:left="144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2" w:tplc="7A70B22A">
      <w:start w:val="1"/>
      <w:numFmt w:val="bullet"/>
      <w:lvlText w:val="▪"/>
      <w:lvlJc w:val="left"/>
      <w:pPr>
        <w:ind w:left="216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3" w:tplc="7DE2A960">
      <w:start w:val="1"/>
      <w:numFmt w:val="bullet"/>
      <w:lvlText w:val="•"/>
      <w:lvlJc w:val="left"/>
      <w:pPr>
        <w:ind w:left="288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4" w:tplc="3230E0FE">
      <w:start w:val="1"/>
      <w:numFmt w:val="bullet"/>
      <w:lvlText w:val="□"/>
      <w:lvlJc w:val="left"/>
      <w:pPr>
        <w:ind w:left="360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5" w:tplc="195A0390">
      <w:start w:val="1"/>
      <w:numFmt w:val="bullet"/>
      <w:lvlText w:val="▪"/>
      <w:lvlJc w:val="left"/>
      <w:pPr>
        <w:ind w:left="432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6" w:tplc="E4E83B52">
      <w:start w:val="1"/>
      <w:numFmt w:val="bullet"/>
      <w:lvlText w:val="•"/>
      <w:lvlJc w:val="left"/>
      <w:pPr>
        <w:ind w:left="504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7" w:tplc="3CEE0634">
      <w:start w:val="1"/>
      <w:numFmt w:val="bullet"/>
      <w:lvlText w:val="□"/>
      <w:lvlJc w:val="left"/>
      <w:pPr>
        <w:ind w:left="576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8" w:tplc="4C12E58E">
      <w:start w:val="1"/>
      <w:numFmt w:val="bullet"/>
      <w:lvlText w:val="▪"/>
      <w:lvlJc w:val="left"/>
      <w:pPr>
        <w:ind w:left="648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abstractNum>
  <w:abstractNum w:abstractNumId="3">
    <w:nsid w:val="21FE4A3E"/>
    <w:multiLevelType w:val="hybridMultilevel"/>
    <w:tmpl w:val="F384BB0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2C770A35"/>
    <w:multiLevelType w:val="hybridMultilevel"/>
    <w:tmpl w:val="6832E5E6"/>
    <w:lvl w:ilvl="0" w:tplc="84AC5E34">
      <w:numFmt w:val="bullet"/>
      <w:lvlText w:val="-"/>
      <w:lvlJc w:val="left"/>
      <w:pPr>
        <w:ind w:left="720" w:hanging="360"/>
      </w:pPr>
      <w:rPr>
        <w:rFonts w:ascii="Calibri" w:eastAsia="Times New Roman" w:hAnsi="Calibri"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nsid w:val="2EE42523"/>
    <w:multiLevelType w:val="hybridMultilevel"/>
    <w:tmpl w:val="E79E45B2"/>
    <w:styleLink w:val="1"/>
    <w:lvl w:ilvl="0" w:tplc="08C4874A">
      <w:start w:val="1"/>
      <w:numFmt w:val="bullet"/>
      <w:lvlText w:val="➢"/>
      <w:lvlJc w:val="left"/>
      <w:pPr>
        <w:ind w:left="72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1" w:tplc="9E022950">
      <w:start w:val="1"/>
      <w:numFmt w:val="bullet"/>
      <w:lvlText w:val="o"/>
      <w:lvlJc w:val="left"/>
      <w:pPr>
        <w:ind w:left="1440" w:hanging="360"/>
      </w:pPr>
      <w:rPr>
        <w:rFonts w:ascii="Wingdings" w:eastAsia="Times New Roman" w:hAnsi="Wingdings"/>
        <w:b w:val="0"/>
        <w:i w:val="0"/>
        <w:caps w:val="0"/>
        <w:smallCaps w:val="0"/>
        <w:strike w:val="0"/>
        <w:dstrike w:val="0"/>
        <w:outline w:val="0"/>
        <w:shadow w:val="0"/>
        <w:emboss w:val="0"/>
        <w:imprint w:val="0"/>
        <w:spacing w:val="0"/>
        <w:w w:val="100"/>
        <w:kern w:val="0"/>
        <w:position w:val="0"/>
        <w:u w:val="none"/>
        <w:effect w:val="none"/>
        <w:vertAlign w:val="baseline"/>
      </w:rPr>
    </w:lvl>
    <w:lvl w:ilvl="2" w:tplc="56C67D2A">
      <w:start w:val="1"/>
      <w:numFmt w:val="bullet"/>
      <w:lvlText w:val="▪"/>
      <w:lvlJc w:val="left"/>
      <w:pPr>
        <w:ind w:left="216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3" w:tplc="2EBC4728">
      <w:start w:val="1"/>
      <w:numFmt w:val="bullet"/>
      <w:lvlText w:val="•"/>
      <w:lvlJc w:val="left"/>
      <w:pPr>
        <w:ind w:left="288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4" w:tplc="44ACF200">
      <w:start w:val="1"/>
      <w:numFmt w:val="bullet"/>
      <w:lvlText w:val="o"/>
      <w:lvlJc w:val="left"/>
      <w:pPr>
        <w:ind w:left="3600" w:hanging="360"/>
      </w:pPr>
      <w:rPr>
        <w:rFonts w:ascii="Wingdings" w:eastAsia="Times New Roman" w:hAnsi="Wingdings"/>
        <w:b w:val="0"/>
        <w:i w:val="0"/>
        <w:caps w:val="0"/>
        <w:smallCaps w:val="0"/>
        <w:strike w:val="0"/>
        <w:dstrike w:val="0"/>
        <w:outline w:val="0"/>
        <w:shadow w:val="0"/>
        <w:emboss w:val="0"/>
        <w:imprint w:val="0"/>
        <w:spacing w:val="0"/>
        <w:w w:val="100"/>
        <w:kern w:val="0"/>
        <w:position w:val="0"/>
        <w:u w:val="none"/>
        <w:effect w:val="none"/>
        <w:vertAlign w:val="baseline"/>
      </w:rPr>
    </w:lvl>
    <w:lvl w:ilvl="5" w:tplc="94C24E28">
      <w:start w:val="1"/>
      <w:numFmt w:val="bullet"/>
      <w:lvlText w:val="▪"/>
      <w:lvlJc w:val="left"/>
      <w:pPr>
        <w:ind w:left="432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6" w:tplc="A3A0CAA4">
      <w:start w:val="1"/>
      <w:numFmt w:val="bullet"/>
      <w:lvlText w:val="•"/>
      <w:lvlJc w:val="left"/>
      <w:pPr>
        <w:ind w:left="504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7" w:tplc="687842F4">
      <w:start w:val="1"/>
      <w:numFmt w:val="bullet"/>
      <w:lvlText w:val="o"/>
      <w:lvlJc w:val="left"/>
      <w:pPr>
        <w:ind w:left="5760" w:hanging="360"/>
      </w:pPr>
      <w:rPr>
        <w:rFonts w:ascii="Wingdings" w:eastAsia="Times New Roman" w:hAnsi="Wingdings"/>
        <w:b w:val="0"/>
        <w:i w:val="0"/>
        <w:caps w:val="0"/>
        <w:smallCaps w:val="0"/>
        <w:strike w:val="0"/>
        <w:dstrike w:val="0"/>
        <w:outline w:val="0"/>
        <w:shadow w:val="0"/>
        <w:emboss w:val="0"/>
        <w:imprint w:val="0"/>
        <w:spacing w:val="0"/>
        <w:w w:val="100"/>
        <w:kern w:val="0"/>
        <w:position w:val="0"/>
        <w:u w:val="none"/>
        <w:effect w:val="none"/>
        <w:vertAlign w:val="baseline"/>
      </w:rPr>
    </w:lvl>
    <w:lvl w:ilvl="8" w:tplc="F0522D46">
      <w:start w:val="1"/>
      <w:numFmt w:val="bullet"/>
      <w:lvlText w:val="▪"/>
      <w:lvlJc w:val="left"/>
      <w:pPr>
        <w:ind w:left="648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abstractNum>
  <w:abstractNum w:abstractNumId="6">
    <w:nsid w:val="30FA341B"/>
    <w:multiLevelType w:val="hybridMultilevel"/>
    <w:tmpl w:val="487E7CEE"/>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3E57608F"/>
    <w:multiLevelType w:val="hybridMultilevel"/>
    <w:tmpl w:val="5E986070"/>
    <w:lvl w:ilvl="0" w:tplc="84AC5E34">
      <w:numFmt w:val="bullet"/>
      <w:lvlText w:val="-"/>
      <w:lvlJc w:val="left"/>
      <w:pPr>
        <w:ind w:left="720" w:hanging="360"/>
      </w:pPr>
      <w:rPr>
        <w:rFonts w:ascii="Calibri" w:eastAsia="Times New Roman" w:hAnsi="Calibri" w:hint="default"/>
      </w:rPr>
    </w:lvl>
    <w:lvl w:ilvl="1" w:tplc="04080003">
      <w:start w:val="1"/>
      <w:numFmt w:val="bullet"/>
      <w:lvlText w:val="o"/>
      <w:lvlJc w:val="left"/>
      <w:pPr>
        <w:ind w:left="1440" w:hanging="360"/>
      </w:pPr>
      <w:rPr>
        <w:rFonts w:ascii="Courier New" w:hAnsi="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hint="default"/>
      </w:rPr>
    </w:lvl>
    <w:lvl w:ilvl="8" w:tplc="04080005">
      <w:start w:val="1"/>
      <w:numFmt w:val="bullet"/>
      <w:lvlText w:val=""/>
      <w:lvlJc w:val="left"/>
      <w:pPr>
        <w:ind w:left="6480" w:hanging="360"/>
      </w:pPr>
      <w:rPr>
        <w:rFonts w:ascii="Wingdings" w:hAnsi="Wingdings" w:hint="default"/>
      </w:rPr>
    </w:lvl>
  </w:abstractNum>
  <w:abstractNum w:abstractNumId="8">
    <w:nsid w:val="41C44B52"/>
    <w:multiLevelType w:val="hybridMultilevel"/>
    <w:tmpl w:val="8A848524"/>
    <w:lvl w:ilvl="0" w:tplc="04080001">
      <w:start w:val="1"/>
      <w:numFmt w:val="bullet"/>
      <w:lvlText w:val=""/>
      <w:lvlJc w:val="left"/>
      <w:pPr>
        <w:ind w:left="1800" w:hanging="360"/>
      </w:pPr>
      <w:rPr>
        <w:rFonts w:ascii="Symbol" w:hAnsi="Symbol" w:hint="default"/>
      </w:rPr>
    </w:lvl>
    <w:lvl w:ilvl="1" w:tplc="04080003">
      <w:start w:val="1"/>
      <w:numFmt w:val="bullet"/>
      <w:lvlText w:val="o"/>
      <w:lvlJc w:val="left"/>
      <w:pPr>
        <w:ind w:left="2520" w:hanging="360"/>
      </w:pPr>
      <w:rPr>
        <w:rFonts w:ascii="Courier New" w:hAnsi="Courier New" w:hint="default"/>
      </w:rPr>
    </w:lvl>
    <w:lvl w:ilvl="2" w:tplc="04080005">
      <w:start w:val="1"/>
      <w:numFmt w:val="bullet"/>
      <w:lvlText w:val=""/>
      <w:lvlJc w:val="left"/>
      <w:pPr>
        <w:ind w:left="3240" w:hanging="360"/>
      </w:pPr>
      <w:rPr>
        <w:rFonts w:ascii="Wingdings" w:hAnsi="Wingdings" w:hint="default"/>
      </w:rPr>
    </w:lvl>
    <w:lvl w:ilvl="3" w:tplc="04080001">
      <w:start w:val="1"/>
      <w:numFmt w:val="bullet"/>
      <w:lvlText w:val=""/>
      <w:lvlJc w:val="left"/>
      <w:pPr>
        <w:ind w:left="3960" w:hanging="360"/>
      </w:pPr>
      <w:rPr>
        <w:rFonts w:ascii="Symbol" w:hAnsi="Symbol" w:hint="default"/>
      </w:rPr>
    </w:lvl>
    <w:lvl w:ilvl="4" w:tplc="04080003">
      <w:start w:val="1"/>
      <w:numFmt w:val="bullet"/>
      <w:lvlText w:val="o"/>
      <w:lvlJc w:val="left"/>
      <w:pPr>
        <w:ind w:left="4680" w:hanging="360"/>
      </w:pPr>
      <w:rPr>
        <w:rFonts w:ascii="Courier New" w:hAnsi="Courier New" w:hint="default"/>
      </w:rPr>
    </w:lvl>
    <w:lvl w:ilvl="5" w:tplc="04080005">
      <w:start w:val="1"/>
      <w:numFmt w:val="bullet"/>
      <w:lvlText w:val=""/>
      <w:lvlJc w:val="left"/>
      <w:pPr>
        <w:ind w:left="5400" w:hanging="360"/>
      </w:pPr>
      <w:rPr>
        <w:rFonts w:ascii="Wingdings" w:hAnsi="Wingdings" w:hint="default"/>
      </w:rPr>
    </w:lvl>
    <w:lvl w:ilvl="6" w:tplc="04080001">
      <w:start w:val="1"/>
      <w:numFmt w:val="bullet"/>
      <w:lvlText w:val=""/>
      <w:lvlJc w:val="left"/>
      <w:pPr>
        <w:ind w:left="6120" w:hanging="360"/>
      </w:pPr>
      <w:rPr>
        <w:rFonts w:ascii="Symbol" w:hAnsi="Symbol" w:hint="default"/>
      </w:rPr>
    </w:lvl>
    <w:lvl w:ilvl="7" w:tplc="04080003">
      <w:start w:val="1"/>
      <w:numFmt w:val="bullet"/>
      <w:lvlText w:val="o"/>
      <w:lvlJc w:val="left"/>
      <w:pPr>
        <w:ind w:left="6840" w:hanging="360"/>
      </w:pPr>
      <w:rPr>
        <w:rFonts w:ascii="Courier New" w:hAnsi="Courier New" w:hint="default"/>
      </w:rPr>
    </w:lvl>
    <w:lvl w:ilvl="8" w:tplc="04080005">
      <w:start w:val="1"/>
      <w:numFmt w:val="bullet"/>
      <w:lvlText w:val=""/>
      <w:lvlJc w:val="left"/>
      <w:pPr>
        <w:ind w:left="7560" w:hanging="360"/>
      </w:pPr>
      <w:rPr>
        <w:rFonts w:ascii="Wingdings" w:hAnsi="Wingdings" w:hint="default"/>
      </w:rPr>
    </w:lvl>
  </w:abstractNum>
  <w:abstractNum w:abstractNumId="9">
    <w:nsid w:val="456F07AA"/>
    <w:multiLevelType w:val="hybridMultilevel"/>
    <w:tmpl w:val="85E651DA"/>
    <w:styleLink w:val="4"/>
    <w:lvl w:ilvl="0" w:tplc="8C9E260C">
      <w:start w:val="1"/>
      <w:numFmt w:val="bullet"/>
      <w:lvlText w:val="➢"/>
      <w:lvlJc w:val="left"/>
      <w:pPr>
        <w:ind w:left="72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1" w:tplc="16C275E8">
      <w:start w:val="1"/>
      <w:numFmt w:val="bullet"/>
      <w:lvlText w:val="o"/>
      <w:lvlJc w:val="left"/>
      <w:pPr>
        <w:ind w:left="1440" w:hanging="360"/>
      </w:pPr>
      <w:rPr>
        <w:rFonts w:ascii="Wingdings" w:eastAsia="Times New Roman" w:hAnsi="Wingdings"/>
        <w:b w:val="0"/>
        <w:i w:val="0"/>
        <w:caps w:val="0"/>
        <w:smallCaps w:val="0"/>
        <w:strike w:val="0"/>
        <w:dstrike w:val="0"/>
        <w:outline w:val="0"/>
        <w:emboss w:val="0"/>
        <w:imprint w:val="0"/>
        <w:spacing w:val="0"/>
        <w:w w:val="100"/>
        <w:kern w:val="0"/>
        <w:position w:val="0"/>
        <w:vertAlign w:val="baseline"/>
      </w:rPr>
    </w:lvl>
    <w:lvl w:ilvl="2" w:tplc="AE92A3F4">
      <w:start w:val="1"/>
      <w:numFmt w:val="bullet"/>
      <w:lvlText w:val="▪"/>
      <w:lvlJc w:val="left"/>
      <w:pPr>
        <w:ind w:left="216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3" w:tplc="6284C500">
      <w:start w:val="1"/>
      <w:numFmt w:val="bullet"/>
      <w:lvlText w:val="•"/>
      <w:lvlJc w:val="left"/>
      <w:pPr>
        <w:ind w:left="288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4" w:tplc="1C80A6E6">
      <w:start w:val="1"/>
      <w:numFmt w:val="bullet"/>
      <w:lvlText w:val="o"/>
      <w:lvlJc w:val="left"/>
      <w:pPr>
        <w:ind w:left="3600" w:hanging="360"/>
      </w:pPr>
      <w:rPr>
        <w:rFonts w:ascii="Wingdings" w:eastAsia="Times New Roman" w:hAnsi="Wingdings"/>
        <w:b w:val="0"/>
        <w:i w:val="0"/>
        <w:caps w:val="0"/>
        <w:smallCaps w:val="0"/>
        <w:strike w:val="0"/>
        <w:dstrike w:val="0"/>
        <w:outline w:val="0"/>
        <w:emboss w:val="0"/>
        <w:imprint w:val="0"/>
        <w:spacing w:val="0"/>
        <w:w w:val="100"/>
        <w:kern w:val="0"/>
        <w:position w:val="0"/>
        <w:vertAlign w:val="baseline"/>
      </w:rPr>
    </w:lvl>
    <w:lvl w:ilvl="5" w:tplc="5274959C">
      <w:start w:val="1"/>
      <w:numFmt w:val="bullet"/>
      <w:lvlText w:val="▪"/>
      <w:lvlJc w:val="left"/>
      <w:pPr>
        <w:ind w:left="432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6" w:tplc="1988E59E">
      <w:start w:val="1"/>
      <w:numFmt w:val="bullet"/>
      <w:lvlText w:val="•"/>
      <w:lvlJc w:val="left"/>
      <w:pPr>
        <w:ind w:left="504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lvl w:ilvl="7" w:tplc="7A0C920A">
      <w:start w:val="1"/>
      <w:numFmt w:val="bullet"/>
      <w:lvlText w:val="o"/>
      <w:lvlJc w:val="left"/>
      <w:pPr>
        <w:ind w:left="5760" w:hanging="360"/>
      </w:pPr>
      <w:rPr>
        <w:rFonts w:ascii="Wingdings" w:eastAsia="Times New Roman" w:hAnsi="Wingdings"/>
        <w:b w:val="0"/>
        <w:i w:val="0"/>
        <w:caps w:val="0"/>
        <w:smallCaps w:val="0"/>
        <w:strike w:val="0"/>
        <w:dstrike w:val="0"/>
        <w:outline w:val="0"/>
        <w:emboss w:val="0"/>
        <w:imprint w:val="0"/>
        <w:spacing w:val="0"/>
        <w:w w:val="100"/>
        <w:kern w:val="0"/>
        <w:position w:val="0"/>
        <w:vertAlign w:val="baseline"/>
      </w:rPr>
    </w:lvl>
    <w:lvl w:ilvl="8" w:tplc="022CC73C">
      <w:start w:val="1"/>
      <w:numFmt w:val="bullet"/>
      <w:lvlText w:val="▪"/>
      <w:lvlJc w:val="left"/>
      <w:pPr>
        <w:ind w:left="6480" w:hanging="360"/>
      </w:pPr>
      <w:rPr>
        <w:rFonts w:ascii="Arial Unicode MS" w:eastAsia="Times New Roman" w:hAnsi="Arial Unicode MS"/>
        <w:b w:val="0"/>
        <w:i w:val="0"/>
        <w:caps w:val="0"/>
        <w:smallCaps w:val="0"/>
        <w:strike w:val="0"/>
        <w:dstrike w:val="0"/>
        <w:outline w:val="0"/>
        <w:emboss w:val="0"/>
        <w:imprint w:val="0"/>
        <w:spacing w:val="0"/>
        <w:w w:val="100"/>
        <w:kern w:val="0"/>
        <w:position w:val="0"/>
        <w:vertAlign w:val="baseline"/>
      </w:rPr>
    </w:lvl>
  </w:abstractNum>
  <w:abstractNum w:abstractNumId="10">
    <w:nsid w:val="51B12EA2"/>
    <w:multiLevelType w:val="hybridMultilevel"/>
    <w:tmpl w:val="4B7E924C"/>
    <w:lvl w:ilvl="0" w:tplc="FA4A8C06">
      <w:numFmt w:val="bullet"/>
      <w:lvlText w:val="-"/>
      <w:lvlJc w:val="left"/>
      <w:pPr>
        <w:ind w:left="720" w:hanging="360"/>
      </w:pPr>
      <w:rPr>
        <w:rFonts w:ascii="Times New Roman" w:eastAsia="Times New Roman" w:hAnsi="Times New Roman"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537D1A82"/>
    <w:multiLevelType w:val="hybridMultilevel"/>
    <w:tmpl w:val="633ED7A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hint="default"/>
      </w:rPr>
    </w:lvl>
    <w:lvl w:ilvl="8" w:tplc="04090005">
      <w:start w:val="1"/>
      <w:numFmt w:val="bullet"/>
      <w:lvlText w:val=""/>
      <w:lvlJc w:val="left"/>
      <w:pPr>
        <w:ind w:left="6540" w:hanging="360"/>
      </w:pPr>
      <w:rPr>
        <w:rFonts w:ascii="Wingdings" w:hAnsi="Wingdings" w:hint="default"/>
      </w:rPr>
    </w:lvl>
  </w:abstractNum>
  <w:abstractNum w:abstractNumId="12">
    <w:nsid w:val="56AB3683"/>
    <w:multiLevelType w:val="hybridMultilevel"/>
    <w:tmpl w:val="8B92C730"/>
    <w:lvl w:ilvl="0" w:tplc="04080003">
      <w:start w:val="1"/>
      <w:numFmt w:val="bullet"/>
      <w:lvlText w:val="o"/>
      <w:lvlJc w:val="left"/>
      <w:pPr>
        <w:ind w:left="720" w:hanging="360"/>
      </w:pPr>
      <w:rPr>
        <w:rFonts w:ascii="Courier New" w:hAnsi="Courier New" w:hint="default"/>
      </w:rPr>
    </w:lvl>
    <w:lvl w:ilvl="1" w:tplc="04080003">
      <w:start w:val="1"/>
      <w:numFmt w:val="bullet"/>
      <w:lvlText w:val="o"/>
      <w:lvlJc w:val="left"/>
      <w:pPr>
        <w:ind w:left="1440" w:hanging="360"/>
      </w:pPr>
      <w:rPr>
        <w:rFonts w:ascii="Courier New" w:hAnsi="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hint="default"/>
      </w:rPr>
    </w:lvl>
    <w:lvl w:ilvl="8" w:tplc="04080005">
      <w:start w:val="1"/>
      <w:numFmt w:val="bullet"/>
      <w:lvlText w:val=""/>
      <w:lvlJc w:val="left"/>
      <w:pPr>
        <w:ind w:left="6480" w:hanging="360"/>
      </w:pPr>
      <w:rPr>
        <w:rFonts w:ascii="Wingdings" w:hAnsi="Wingdings" w:hint="default"/>
      </w:rPr>
    </w:lvl>
  </w:abstractNum>
  <w:abstractNum w:abstractNumId="13">
    <w:nsid w:val="56E135C9"/>
    <w:multiLevelType w:val="hybridMultilevel"/>
    <w:tmpl w:val="ACD264E8"/>
    <w:lvl w:ilvl="0" w:tplc="04080001">
      <w:start w:val="1"/>
      <w:numFmt w:val="bullet"/>
      <w:lvlText w:val=""/>
      <w:lvlJc w:val="left"/>
      <w:pPr>
        <w:ind w:left="578" w:hanging="360"/>
      </w:pPr>
      <w:rPr>
        <w:rFonts w:ascii="Symbol" w:hAnsi="Symbol" w:hint="default"/>
      </w:rPr>
    </w:lvl>
    <w:lvl w:ilvl="1" w:tplc="FFFFFFFF" w:tentative="1">
      <w:start w:val="1"/>
      <w:numFmt w:val="bullet"/>
      <w:lvlText w:val="o"/>
      <w:lvlJc w:val="left"/>
      <w:pPr>
        <w:ind w:left="1298" w:hanging="360"/>
      </w:pPr>
      <w:rPr>
        <w:rFonts w:ascii="Courier New" w:hAnsi="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14">
    <w:nsid w:val="5DE2604D"/>
    <w:multiLevelType w:val="hybridMultilevel"/>
    <w:tmpl w:val="688A1620"/>
    <w:styleLink w:val="2"/>
    <w:lvl w:ilvl="0" w:tplc="2B42D54E">
      <w:start w:val="1"/>
      <w:numFmt w:val="bullet"/>
      <w:lvlText w:val="➢"/>
      <w:lvlJc w:val="left"/>
      <w:pPr>
        <w:ind w:left="72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1" w:tplc="CC4C13EA">
      <w:start w:val="1"/>
      <w:numFmt w:val="bullet"/>
      <w:lvlText w:val="□"/>
      <w:lvlJc w:val="left"/>
      <w:pPr>
        <w:ind w:left="144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2" w:tplc="78502C5E">
      <w:start w:val="1"/>
      <w:numFmt w:val="bullet"/>
      <w:lvlText w:val="▪"/>
      <w:lvlJc w:val="left"/>
      <w:pPr>
        <w:ind w:left="216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3" w:tplc="68AC1EB4">
      <w:start w:val="1"/>
      <w:numFmt w:val="bullet"/>
      <w:lvlText w:val="•"/>
      <w:lvlJc w:val="left"/>
      <w:pPr>
        <w:ind w:left="288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4" w:tplc="5EC293AE">
      <w:start w:val="1"/>
      <w:numFmt w:val="bullet"/>
      <w:lvlText w:val="□"/>
      <w:lvlJc w:val="left"/>
      <w:pPr>
        <w:ind w:left="360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5" w:tplc="1B423BF4">
      <w:start w:val="1"/>
      <w:numFmt w:val="bullet"/>
      <w:lvlText w:val="▪"/>
      <w:lvlJc w:val="left"/>
      <w:pPr>
        <w:ind w:left="432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6" w:tplc="507C2A02">
      <w:start w:val="1"/>
      <w:numFmt w:val="bullet"/>
      <w:lvlText w:val="•"/>
      <w:lvlJc w:val="left"/>
      <w:pPr>
        <w:ind w:left="504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7" w:tplc="D88863BA">
      <w:start w:val="1"/>
      <w:numFmt w:val="bullet"/>
      <w:lvlText w:val="□"/>
      <w:lvlJc w:val="left"/>
      <w:pPr>
        <w:ind w:left="576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lvl w:ilvl="8" w:tplc="5A025C9C">
      <w:start w:val="1"/>
      <w:numFmt w:val="bullet"/>
      <w:lvlText w:val="▪"/>
      <w:lvlJc w:val="left"/>
      <w:pPr>
        <w:ind w:left="6480" w:hanging="360"/>
      </w:pPr>
      <w:rPr>
        <w:rFonts w:ascii="Arial Unicode MS" w:eastAsia="Times New Roman" w:hAnsi="Arial Unicode MS"/>
        <w:b w:val="0"/>
        <w:i w:val="0"/>
        <w:caps w:val="0"/>
        <w:smallCaps w:val="0"/>
        <w:strike w:val="0"/>
        <w:dstrike w:val="0"/>
        <w:outline w:val="0"/>
        <w:shadow w:val="0"/>
        <w:emboss w:val="0"/>
        <w:imprint w:val="0"/>
        <w:spacing w:val="0"/>
        <w:w w:val="100"/>
        <w:kern w:val="0"/>
        <w:position w:val="0"/>
        <w:u w:val="none"/>
        <w:effect w:val="none"/>
        <w:vertAlign w:val="baseline"/>
      </w:rPr>
    </w:lvl>
  </w:abstractNum>
  <w:abstractNum w:abstractNumId="15">
    <w:nsid w:val="64597E51"/>
    <w:multiLevelType w:val="hybridMultilevel"/>
    <w:tmpl w:val="7EBEE4D8"/>
    <w:lvl w:ilvl="0" w:tplc="04080001">
      <w:start w:val="1"/>
      <w:numFmt w:val="bullet"/>
      <w:lvlText w:val=""/>
      <w:lvlJc w:val="left"/>
      <w:pPr>
        <w:ind w:left="1800" w:hanging="360"/>
      </w:pPr>
      <w:rPr>
        <w:rFonts w:ascii="Symbol" w:hAnsi="Symbol" w:hint="default"/>
      </w:rPr>
    </w:lvl>
    <w:lvl w:ilvl="1" w:tplc="04080003">
      <w:start w:val="1"/>
      <w:numFmt w:val="bullet"/>
      <w:lvlText w:val="o"/>
      <w:lvlJc w:val="left"/>
      <w:pPr>
        <w:ind w:left="2520" w:hanging="360"/>
      </w:pPr>
      <w:rPr>
        <w:rFonts w:ascii="Courier New" w:hAnsi="Courier New" w:hint="default"/>
      </w:rPr>
    </w:lvl>
    <w:lvl w:ilvl="2" w:tplc="04080005">
      <w:start w:val="1"/>
      <w:numFmt w:val="bullet"/>
      <w:lvlText w:val=""/>
      <w:lvlJc w:val="left"/>
      <w:pPr>
        <w:ind w:left="3240" w:hanging="360"/>
      </w:pPr>
      <w:rPr>
        <w:rFonts w:ascii="Wingdings" w:hAnsi="Wingdings" w:hint="default"/>
      </w:rPr>
    </w:lvl>
    <w:lvl w:ilvl="3" w:tplc="04080001">
      <w:start w:val="1"/>
      <w:numFmt w:val="bullet"/>
      <w:lvlText w:val=""/>
      <w:lvlJc w:val="left"/>
      <w:pPr>
        <w:ind w:left="3960" w:hanging="360"/>
      </w:pPr>
      <w:rPr>
        <w:rFonts w:ascii="Symbol" w:hAnsi="Symbol" w:hint="default"/>
      </w:rPr>
    </w:lvl>
    <w:lvl w:ilvl="4" w:tplc="04080003">
      <w:start w:val="1"/>
      <w:numFmt w:val="bullet"/>
      <w:lvlText w:val="o"/>
      <w:lvlJc w:val="left"/>
      <w:pPr>
        <w:ind w:left="4680" w:hanging="360"/>
      </w:pPr>
      <w:rPr>
        <w:rFonts w:ascii="Courier New" w:hAnsi="Courier New" w:hint="default"/>
      </w:rPr>
    </w:lvl>
    <w:lvl w:ilvl="5" w:tplc="04080005">
      <w:start w:val="1"/>
      <w:numFmt w:val="bullet"/>
      <w:lvlText w:val=""/>
      <w:lvlJc w:val="left"/>
      <w:pPr>
        <w:ind w:left="5400" w:hanging="360"/>
      </w:pPr>
      <w:rPr>
        <w:rFonts w:ascii="Wingdings" w:hAnsi="Wingdings" w:hint="default"/>
      </w:rPr>
    </w:lvl>
    <w:lvl w:ilvl="6" w:tplc="04080001">
      <w:start w:val="1"/>
      <w:numFmt w:val="bullet"/>
      <w:lvlText w:val=""/>
      <w:lvlJc w:val="left"/>
      <w:pPr>
        <w:ind w:left="6120" w:hanging="360"/>
      </w:pPr>
      <w:rPr>
        <w:rFonts w:ascii="Symbol" w:hAnsi="Symbol" w:hint="default"/>
      </w:rPr>
    </w:lvl>
    <w:lvl w:ilvl="7" w:tplc="04080003">
      <w:start w:val="1"/>
      <w:numFmt w:val="bullet"/>
      <w:lvlText w:val="o"/>
      <w:lvlJc w:val="left"/>
      <w:pPr>
        <w:ind w:left="6840" w:hanging="360"/>
      </w:pPr>
      <w:rPr>
        <w:rFonts w:ascii="Courier New" w:hAnsi="Courier New" w:hint="default"/>
      </w:rPr>
    </w:lvl>
    <w:lvl w:ilvl="8" w:tplc="04080005">
      <w:start w:val="1"/>
      <w:numFmt w:val="bullet"/>
      <w:lvlText w:val=""/>
      <w:lvlJc w:val="left"/>
      <w:pPr>
        <w:ind w:left="7560" w:hanging="360"/>
      </w:pPr>
      <w:rPr>
        <w:rFonts w:ascii="Wingdings" w:hAnsi="Wingdings" w:hint="default"/>
      </w:rPr>
    </w:lvl>
  </w:abstractNum>
  <w:abstractNum w:abstractNumId="16">
    <w:nsid w:val="6AC12E38"/>
    <w:multiLevelType w:val="hybridMultilevel"/>
    <w:tmpl w:val="C5863466"/>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17">
    <w:nsid w:val="6AEA5051"/>
    <w:multiLevelType w:val="hybridMultilevel"/>
    <w:tmpl w:val="F1887960"/>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hint="default"/>
      </w:rPr>
    </w:lvl>
    <w:lvl w:ilvl="8" w:tplc="0408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9"/>
  </w:num>
  <w:num w:numId="4">
    <w:abstractNumId w:val="1"/>
  </w:num>
  <w:num w:numId="5">
    <w:abstractNumId w:val="5"/>
  </w:num>
  <w:num w:numId="6">
    <w:abstractNumId w:val="14"/>
  </w:num>
  <w:num w:numId="7">
    <w:abstractNumId w:val="2"/>
  </w:num>
  <w:num w:numId="8">
    <w:abstractNumId w:val="0"/>
  </w:num>
  <w:num w:numId="9">
    <w:abstractNumId w:val="8"/>
  </w:num>
  <w:num w:numId="10">
    <w:abstractNumId w:val="15"/>
  </w:num>
  <w:num w:numId="11">
    <w:abstractNumId w:val="16"/>
  </w:num>
  <w:num w:numId="12">
    <w:abstractNumId w:val="11"/>
  </w:num>
  <w:num w:numId="13">
    <w:abstractNumId w:val="6"/>
  </w:num>
  <w:num w:numId="14">
    <w:abstractNumId w:val="10"/>
  </w:num>
  <w:num w:numId="15">
    <w:abstractNumId w:val="7"/>
  </w:num>
  <w:num w:numId="16">
    <w:abstractNumId w:val="12"/>
  </w:num>
  <w:num w:numId="17">
    <w:abstractNumId w:val="7"/>
  </w:num>
  <w:num w:numId="18">
    <w:abstractNumId w:val="4"/>
  </w:num>
  <w:num w:numId="19">
    <w:abstractNumId w:val="17"/>
  </w:num>
  <w:num w:numId="20">
    <w:abstractNumId w:val="3"/>
  </w:num>
  <w:num w:numId="21">
    <w:abstractNumId w:val="1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75F2"/>
    <w:rsid w:val="00003CAB"/>
    <w:rsid w:val="00004E38"/>
    <w:rsid w:val="000127D5"/>
    <w:rsid w:val="00022959"/>
    <w:rsid w:val="0002421F"/>
    <w:rsid w:val="0002597F"/>
    <w:rsid w:val="000304F7"/>
    <w:rsid w:val="00031416"/>
    <w:rsid w:val="00033D0E"/>
    <w:rsid w:val="000361F5"/>
    <w:rsid w:val="0003780C"/>
    <w:rsid w:val="0004183A"/>
    <w:rsid w:val="00041B6C"/>
    <w:rsid w:val="00041D28"/>
    <w:rsid w:val="00043395"/>
    <w:rsid w:val="00045172"/>
    <w:rsid w:val="00051AD5"/>
    <w:rsid w:val="00052588"/>
    <w:rsid w:val="00053046"/>
    <w:rsid w:val="0005369B"/>
    <w:rsid w:val="000545A2"/>
    <w:rsid w:val="0005521C"/>
    <w:rsid w:val="00057B23"/>
    <w:rsid w:val="00060CDA"/>
    <w:rsid w:val="00066ABD"/>
    <w:rsid w:val="000712E5"/>
    <w:rsid w:val="00071F4A"/>
    <w:rsid w:val="00073582"/>
    <w:rsid w:val="000739AD"/>
    <w:rsid w:val="00075101"/>
    <w:rsid w:val="00075823"/>
    <w:rsid w:val="00077828"/>
    <w:rsid w:val="00080282"/>
    <w:rsid w:val="000917FA"/>
    <w:rsid w:val="00092012"/>
    <w:rsid w:val="00092647"/>
    <w:rsid w:val="00093F8D"/>
    <w:rsid w:val="000A01BD"/>
    <w:rsid w:val="000A0B82"/>
    <w:rsid w:val="000A0DC7"/>
    <w:rsid w:val="000A11D3"/>
    <w:rsid w:val="000A3713"/>
    <w:rsid w:val="000A5ED7"/>
    <w:rsid w:val="000B075A"/>
    <w:rsid w:val="000B56ED"/>
    <w:rsid w:val="000B5BA3"/>
    <w:rsid w:val="000B64DF"/>
    <w:rsid w:val="000C2EAB"/>
    <w:rsid w:val="000C31CB"/>
    <w:rsid w:val="000C3A48"/>
    <w:rsid w:val="000C406A"/>
    <w:rsid w:val="000C7A17"/>
    <w:rsid w:val="000D003F"/>
    <w:rsid w:val="000D10B1"/>
    <w:rsid w:val="000D4BC8"/>
    <w:rsid w:val="000D6062"/>
    <w:rsid w:val="000D7D08"/>
    <w:rsid w:val="000E3E84"/>
    <w:rsid w:val="000E41A9"/>
    <w:rsid w:val="000E49A8"/>
    <w:rsid w:val="000E582F"/>
    <w:rsid w:val="000E624D"/>
    <w:rsid w:val="000F19F6"/>
    <w:rsid w:val="000F1ED1"/>
    <w:rsid w:val="000F3542"/>
    <w:rsid w:val="0010229A"/>
    <w:rsid w:val="0011135A"/>
    <w:rsid w:val="001124C6"/>
    <w:rsid w:val="001174FE"/>
    <w:rsid w:val="001214D9"/>
    <w:rsid w:val="001215E8"/>
    <w:rsid w:val="00122909"/>
    <w:rsid w:val="00123526"/>
    <w:rsid w:val="00124DD0"/>
    <w:rsid w:val="00127AFD"/>
    <w:rsid w:val="00131238"/>
    <w:rsid w:val="00134BEE"/>
    <w:rsid w:val="00140BB8"/>
    <w:rsid w:val="00141A48"/>
    <w:rsid w:val="00145354"/>
    <w:rsid w:val="00146F39"/>
    <w:rsid w:val="00153ACB"/>
    <w:rsid w:val="00154E48"/>
    <w:rsid w:val="0016282E"/>
    <w:rsid w:val="00164944"/>
    <w:rsid w:val="00166469"/>
    <w:rsid w:val="001741B5"/>
    <w:rsid w:val="00174773"/>
    <w:rsid w:val="00180AB7"/>
    <w:rsid w:val="00184939"/>
    <w:rsid w:val="00186F27"/>
    <w:rsid w:val="001901FB"/>
    <w:rsid w:val="00190A98"/>
    <w:rsid w:val="001A1209"/>
    <w:rsid w:val="001A4EAC"/>
    <w:rsid w:val="001A61E4"/>
    <w:rsid w:val="001A68B7"/>
    <w:rsid w:val="001B0590"/>
    <w:rsid w:val="001B1B40"/>
    <w:rsid w:val="001B488F"/>
    <w:rsid w:val="001C5A5B"/>
    <w:rsid w:val="001C67A6"/>
    <w:rsid w:val="001C7D5D"/>
    <w:rsid w:val="001D0D38"/>
    <w:rsid w:val="001D0F77"/>
    <w:rsid w:val="001D2E94"/>
    <w:rsid w:val="001D2FA6"/>
    <w:rsid w:val="001D31EC"/>
    <w:rsid w:val="001D440A"/>
    <w:rsid w:val="001D500F"/>
    <w:rsid w:val="001D54BE"/>
    <w:rsid w:val="001D63EB"/>
    <w:rsid w:val="001D7779"/>
    <w:rsid w:val="001E0569"/>
    <w:rsid w:val="001E09DF"/>
    <w:rsid w:val="001E118F"/>
    <w:rsid w:val="001E486D"/>
    <w:rsid w:val="001E4B8F"/>
    <w:rsid w:val="001E6CB7"/>
    <w:rsid w:val="001F26C7"/>
    <w:rsid w:val="001F6463"/>
    <w:rsid w:val="00203889"/>
    <w:rsid w:val="00203EB1"/>
    <w:rsid w:val="002061B8"/>
    <w:rsid w:val="00211EC9"/>
    <w:rsid w:val="00212641"/>
    <w:rsid w:val="00220A6F"/>
    <w:rsid w:val="00221935"/>
    <w:rsid w:val="0022360D"/>
    <w:rsid w:val="002244A1"/>
    <w:rsid w:val="0023157D"/>
    <w:rsid w:val="0023179A"/>
    <w:rsid w:val="002353C8"/>
    <w:rsid w:val="002360B4"/>
    <w:rsid w:val="00236E74"/>
    <w:rsid w:val="002376A5"/>
    <w:rsid w:val="00251316"/>
    <w:rsid w:val="002518D3"/>
    <w:rsid w:val="0025282F"/>
    <w:rsid w:val="00255471"/>
    <w:rsid w:val="00257909"/>
    <w:rsid w:val="0026069F"/>
    <w:rsid w:val="002615CC"/>
    <w:rsid w:val="00262333"/>
    <w:rsid w:val="00262CA4"/>
    <w:rsid w:val="0026343D"/>
    <w:rsid w:val="002665EA"/>
    <w:rsid w:val="00271136"/>
    <w:rsid w:val="00275D82"/>
    <w:rsid w:val="002761C9"/>
    <w:rsid w:val="00277F7A"/>
    <w:rsid w:val="00281B98"/>
    <w:rsid w:val="00285B71"/>
    <w:rsid w:val="0029106E"/>
    <w:rsid w:val="00291B17"/>
    <w:rsid w:val="00291E59"/>
    <w:rsid w:val="00293FE1"/>
    <w:rsid w:val="00294431"/>
    <w:rsid w:val="00296D6F"/>
    <w:rsid w:val="002A2955"/>
    <w:rsid w:val="002A67A4"/>
    <w:rsid w:val="002A74CA"/>
    <w:rsid w:val="002B3AFC"/>
    <w:rsid w:val="002B4358"/>
    <w:rsid w:val="002B565C"/>
    <w:rsid w:val="002B6211"/>
    <w:rsid w:val="002C287C"/>
    <w:rsid w:val="002C2D6B"/>
    <w:rsid w:val="002C6CF3"/>
    <w:rsid w:val="002D1591"/>
    <w:rsid w:val="002D44F3"/>
    <w:rsid w:val="002D4C04"/>
    <w:rsid w:val="002D56B8"/>
    <w:rsid w:val="002D7A1A"/>
    <w:rsid w:val="002D7E55"/>
    <w:rsid w:val="002E3439"/>
    <w:rsid w:val="002E63E0"/>
    <w:rsid w:val="002F178B"/>
    <w:rsid w:val="002F2941"/>
    <w:rsid w:val="002F2FA8"/>
    <w:rsid w:val="003008F0"/>
    <w:rsid w:val="00300954"/>
    <w:rsid w:val="0030274D"/>
    <w:rsid w:val="00302FD1"/>
    <w:rsid w:val="00306825"/>
    <w:rsid w:val="003068D6"/>
    <w:rsid w:val="0030741E"/>
    <w:rsid w:val="00311865"/>
    <w:rsid w:val="0031547A"/>
    <w:rsid w:val="00320F67"/>
    <w:rsid w:val="00330A99"/>
    <w:rsid w:val="00334503"/>
    <w:rsid w:val="003349EB"/>
    <w:rsid w:val="00334D58"/>
    <w:rsid w:val="003354AC"/>
    <w:rsid w:val="003356E2"/>
    <w:rsid w:val="00337C9A"/>
    <w:rsid w:val="0034014A"/>
    <w:rsid w:val="0034506B"/>
    <w:rsid w:val="0034573C"/>
    <w:rsid w:val="00346118"/>
    <w:rsid w:val="0034632C"/>
    <w:rsid w:val="00346B2E"/>
    <w:rsid w:val="00351CAA"/>
    <w:rsid w:val="00352705"/>
    <w:rsid w:val="00353F03"/>
    <w:rsid w:val="003635E5"/>
    <w:rsid w:val="003648D1"/>
    <w:rsid w:val="003706B5"/>
    <w:rsid w:val="003759DF"/>
    <w:rsid w:val="00382224"/>
    <w:rsid w:val="003830DF"/>
    <w:rsid w:val="00385A4F"/>
    <w:rsid w:val="00387677"/>
    <w:rsid w:val="003916BB"/>
    <w:rsid w:val="00394184"/>
    <w:rsid w:val="00395811"/>
    <w:rsid w:val="00396EE5"/>
    <w:rsid w:val="00397909"/>
    <w:rsid w:val="003A09A3"/>
    <w:rsid w:val="003A1A73"/>
    <w:rsid w:val="003A38C5"/>
    <w:rsid w:val="003B031E"/>
    <w:rsid w:val="003B0353"/>
    <w:rsid w:val="003B5F4A"/>
    <w:rsid w:val="003B5F95"/>
    <w:rsid w:val="003B725E"/>
    <w:rsid w:val="003C1349"/>
    <w:rsid w:val="003C62DD"/>
    <w:rsid w:val="003C723C"/>
    <w:rsid w:val="003D5121"/>
    <w:rsid w:val="003D6090"/>
    <w:rsid w:val="003F3537"/>
    <w:rsid w:val="003F5A7C"/>
    <w:rsid w:val="003F7AF1"/>
    <w:rsid w:val="0040003F"/>
    <w:rsid w:val="0040040B"/>
    <w:rsid w:val="00402B98"/>
    <w:rsid w:val="004141C9"/>
    <w:rsid w:val="00414687"/>
    <w:rsid w:val="0042109B"/>
    <w:rsid w:val="00421778"/>
    <w:rsid w:val="00422888"/>
    <w:rsid w:val="00423F27"/>
    <w:rsid w:val="0042692A"/>
    <w:rsid w:val="004323F7"/>
    <w:rsid w:val="004375F2"/>
    <w:rsid w:val="0043778A"/>
    <w:rsid w:val="00440377"/>
    <w:rsid w:val="00440C21"/>
    <w:rsid w:val="00443A6E"/>
    <w:rsid w:val="00445087"/>
    <w:rsid w:val="004457FB"/>
    <w:rsid w:val="00445A6C"/>
    <w:rsid w:val="00445B5D"/>
    <w:rsid w:val="0044694F"/>
    <w:rsid w:val="00446C7E"/>
    <w:rsid w:val="0045156F"/>
    <w:rsid w:val="00452AB2"/>
    <w:rsid w:val="0045301F"/>
    <w:rsid w:val="00453628"/>
    <w:rsid w:val="00456F0C"/>
    <w:rsid w:val="0045725B"/>
    <w:rsid w:val="0046293A"/>
    <w:rsid w:val="00470793"/>
    <w:rsid w:val="00471B4D"/>
    <w:rsid w:val="00471F17"/>
    <w:rsid w:val="00474616"/>
    <w:rsid w:val="00476D38"/>
    <w:rsid w:val="004812F2"/>
    <w:rsid w:val="00483F99"/>
    <w:rsid w:val="00487B3E"/>
    <w:rsid w:val="004933FF"/>
    <w:rsid w:val="00493E38"/>
    <w:rsid w:val="004953E3"/>
    <w:rsid w:val="00495E46"/>
    <w:rsid w:val="004969FD"/>
    <w:rsid w:val="004A084E"/>
    <w:rsid w:val="004A51B7"/>
    <w:rsid w:val="004B09DF"/>
    <w:rsid w:val="004B3CD1"/>
    <w:rsid w:val="004B4789"/>
    <w:rsid w:val="004B5BA8"/>
    <w:rsid w:val="004B5D51"/>
    <w:rsid w:val="004B6546"/>
    <w:rsid w:val="004B786F"/>
    <w:rsid w:val="004C272E"/>
    <w:rsid w:val="004C3F69"/>
    <w:rsid w:val="004C4544"/>
    <w:rsid w:val="004D0B41"/>
    <w:rsid w:val="004D6923"/>
    <w:rsid w:val="004E14FF"/>
    <w:rsid w:val="004E338F"/>
    <w:rsid w:val="004E4E66"/>
    <w:rsid w:val="004E5A99"/>
    <w:rsid w:val="004E5DBF"/>
    <w:rsid w:val="004F1BB4"/>
    <w:rsid w:val="00502E64"/>
    <w:rsid w:val="005043F7"/>
    <w:rsid w:val="00507C94"/>
    <w:rsid w:val="00507EA2"/>
    <w:rsid w:val="00514F51"/>
    <w:rsid w:val="00515D3A"/>
    <w:rsid w:val="00516E7D"/>
    <w:rsid w:val="00522B03"/>
    <w:rsid w:val="005259D7"/>
    <w:rsid w:val="005335CA"/>
    <w:rsid w:val="00533BBA"/>
    <w:rsid w:val="00533C53"/>
    <w:rsid w:val="0053430E"/>
    <w:rsid w:val="00535607"/>
    <w:rsid w:val="0055131E"/>
    <w:rsid w:val="00551A21"/>
    <w:rsid w:val="00551E3F"/>
    <w:rsid w:val="005520C3"/>
    <w:rsid w:val="005545BE"/>
    <w:rsid w:val="00554DA2"/>
    <w:rsid w:val="00554F86"/>
    <w:rsid w:val="00556FFB"/>
    <w:rsid w:val="00557302"/>
    <w:rsid w:val="0056614A"/>
    <w:rsid w:val="005678D9"/>
    <w:rsid w:val="00570818"/>
    <w:rsid w:val="00576638"/>
    <w:rsid w:val="005769E1"/>
    <w:rsid w:val="00577343"/>
    <w:rsid w:val="00580880"/>
    <w:rsid w:val="00582399"/>
    <w:rsid w:val="00584956"/>
    <w:rsid w:val="00584C0D"/>
    <w:rsid w:val="00587671"/>
    <w:rsid w:val="0059099A"/>
    <w:rsid w:val="00591490"/>
    <w:rsid w:val="00592444"/>
    <w:rsid w:val="00593569"/>
    <w:rsid w:val="005A1117"/>
    <w:rsid w:val="005A3BFB"/>
    <w:rsid w:val="005A4A87"/>
    <w:rsid w:val="005A684D"/>
    <w:rsid w:val="005B00C8"/>
    <w:rsid w:val="005B01C1"/>
    <w:rsid w:val="005B0D32"/>
    <w:rsid w:val="005B12B7"/>
    <w:rsid w:val="005B12BB"/>
    <w:rsid w:val="005B1B65"/>
    <w:rsid w:val="005B47B5"/>
    <w:rsid w:val="005B5456"/>
    <w:rsid w:val="005C2F16"/>
    <w:rsid w:val="005C382C"/>
    <w:rsid w:val="005C7F28"/>
    <w:rsid w:val="005D3921"/>
    <w:rsid w:val="005D761D"/>
    <w:rsid w:val="005E0879"/>
    <w:rsid w:val="005E36DC"/>
    <w:rsid w:val="005E72B9"/>
    <w:rsid w:val="005F34D8"/>
    <w:rsid w:val="005F7829"/>
    <w:rsid w:val="00600FC1"/>
    <w:rsid w:val="006032B7"/>
    <w:rsid w:val="006061EC"/>
    <w:rsid w:val="006075C7"/>
    <w:rsid w:val="006114AE"/>
    <w:rsid w:val="006125CF"/>
    <w:rsid w:val="00617C32"/>
    <w:rsid w:val="006225E0"/>
    <w:rsid w:val="00622960"/>
    <w:rsid w:val="00624938"/>
    <w:rsid w:val="00630FC2"/>
    <w:rsid w:val="00635A2A"/>
    <w:rsid w:val="006370A6"/>
    <w:rsid w:val="00643DF8"/>
    <w:rsid w:val="00644233"/>
    <w:rsid w:val="00644898"/>
    <w:rsid w:val="0064556D"/>
    <w:rsid w:val="00645E02"/>
    <w:rsid w:val="00646047"/>
    <w:rsid w:val="00651404"/>
    <w:rsid w:val="006534EE"/>
    <w:rsid w:val="006608AF"/>
    <w:rsid w:val="00660D65"/>
    <w:rsid w:val="006659DF"/>
    <w:rsid w:val="006707A9"/>
    <w:rsid w:val="00672C0E"/>
    <w:rsid w:val="006776D8"/>
    <w:rsid w:val="00677E20"/>
    <w:rsid w:val="006823F0"/>
    <w:rsid w:val="0068766F"/>
    <w:rsid w:val="00692041"/>
    <w:rsid w:val="006939D4"/>
    <w:rsid w:val="0069586D"/>
    <w:rsid w:val="006A0052"/>
    <w:rsid w:val="006A0C7C"/>
    <w:rsid w:val="006A2918"/>
    <w:rsid w:val="006A2C3B"/>
    <w:rsid w:val="006A784C"/>
    <w:rsid w:val="006B0FA7"/>
    <w:rsid w:val="006B5208"/>
    <w:rsid w:val="006B743B"/>
    <w:rsid w:val="006B7C99"/>
    <w:rsid w:val="006C0FC7"/>
    <w:rsid w:val="006C22A6"/>
    <w:rsid w:val="006C2B5D"/>
    <w:rsid w:val="006C48FA"/>
    <w:rsid w:val="006C4B97"/>
    <w:rsid w:val="006C4D7E"/>
    <w:rsid w:val="006C503C"/>
    <w:rsid w:val="006C5369"/>
    <w:rsid w:val="006C5405"/>
    <w:rsid w:val="006C6DB8"/>
    <w:rsid w:val="006D0C14"/>
    <w:rsid w:val="006D38F3"/>
    <w:rsid w:val="006D6642"/>
    <w:rsid w:val="006D6D6E"/>
    <w:rsid w:val="006D7158"/>
    <w:rsid w:val="006E0575"/>
    <w:rsid w:val="006E0A5F"/>
    <w:rsid w:val="006E0B25"/>
    <w:rsid w:val="006E1881"/>
    <w:rsid w:val="006E1A5E"/>
    <w:rsid w:val="006E2CB6"/>
    <w:rsid w:val="006E3001"/>
    <w:rsid w:val="006E4288"/>
    <w:rsid w:val="006E5582"/>
    <w:rsid w:val="006E662A"/>
    <w:rsid w:val="006E76BC"/>
    <w:rsid w:val="006F006D"/>
    <w:rsid w:val="006F21BE"/>
    <w:rsid w:val="006F2686"/>
    <w:rsid w:val="006F4703"/>
    <w:rsid w:val="006F47AE"/>
    <w:rsid w:val="006F4BBF"/>
    <w:rsid w:val="006F532C"/>
    <w:rsid w:val="006F6193"/>
    <w:rsid w:val="006F755C"/>
    <w:rsid w:val="00704765"/>
    <w:rsid w:val="00704E90"/>
    <w:rsid w:val="00705ED7"/>
    <w:rsid w:val="00710A90"/>
    <w:rsid w:val="0071616E"/>
    <w:rsid w:val="00717D95"/>
    <w:rsid w:val="007201E3"/>
    <w:rsid w:val="00727396"/>
    <w:rsid w:val="0073239E"/>
    <w:rsid w:val="00732519"/>
    <w:rsid w:val="00733C6D"/>
    <w:rsid w:val="00740C1E"/>
    <w:rsid w:val="0074395D"/>
    <w:rsid w:val="00744EC6"/>
    <w:rsid w:val="007476EB"/>
    <w:rsid w:val="007514EC"/>
    <w:rsid w:val="007529B1"/>
    <w:rsid w:val="00753E69"/>
    <w:rsid w:val="0075598D"/>
    <w:rsid w:val="00757E28"/>
    <w:rsid w:val="0076255D"/>
    <w:rsid w:val="00765B71"/>
    <w:rsid w:val="0076691C"/>
    <w:rsid w:val="00770B50"/>
    <w:rsid w:val="00775358"/>
    <w:rsid w:val="00776F70"/>
    <w:rsid w:val="007771E5"/>
    <w:rsid w:val="00777E79"/>
    <w:rsid w:val="007834D9"/>
    <w:rsid w:val="00785BC3"/>
    <w:rsid w:val="00785BE5"/>
    <w:rsid w:val="00786EE4"/>
    <w:rsid w:val="00792927"/>
    <w:rsid w:val="00793C47"/>
    <w:rsid w:val="00796E8E"/>
    <w:rsid w:val="007973C8"/>
    <w:rsid w:val="00797F88"/>
    <w:rsid w:val="007A1F69"/>
    <w:rsid w:val="007A1FEB"/>
    <w:rsid w:val="007A3338"/>
    <w:rsid w:val="007A5DE2"/>
    <w:rsid w:val="007A7882"/>
    <w:rsid w:val="007B01C3"/>
    <w:rsid w:val="007B0A81"/>
    <w:rsid w:val="007B1F2C"/>
    <w:rsid w:val="007B3946"/>
    <w:rsid w:val="007B4640"/>
    <w:rsid w:val="007B47BF"/>
    <w:rsid w:val="007B5EE3"/>
    <w:rsid w:val="007B7D53"/>
    <w:rsid w:val="007C1311"/>
    <w:rsid w:val="007C75ED"/>
    <w:rsid w:val="007D09F1"/>
    <w:rsid w:val="007D0A31"/>
    <w:rsid w:val="007D0D25"/>
    <w:rsid w:val="007D12C4"/>
    <w:rsid w:val="007D5B40"/>
    <w:rsid w:val="007D71B7"/>
    <w:rsid w:val="007E3F35"/>
    <w:rsid w:val="007E41AF"/>
    <w:rsid w:val="007F0471"/>
    <w:rsid w:val="007F140F"/>
    <w:rsid w:val="007F4089"/>
    <w:rsid w:val="007F5430"/>
    <w:rsid w:val="00800529"/>
    <w:rsid w:val="008006C2"/>
    <w:rsid w:val="0080494E"/>
    <w:rsid w:val="00805746"/>
    <w:rsid w:val="008069A5"/>
    <w:rsid w:val="0081138F"/>
    <w:rsid w:val="0081189C"/>
    <w:rsid w:val="008166F4"/>
    <w:rsid w:val="00817A2E"/>
    <w:rsid w:val="00817D9C"/>
    <w:rsid w:val="008218D1"/>
    <w:rsid w:val="008236D6"/>
    <w:rsid w:val="008237BA"/>
    <w:rsid w:val="0082548F"/>
    <w:rsid w:val="008308EE"/>
    <w:rsid w:val="00831D06"/>
    <w:rsid w:val="0083217E"/>
    <w:rsid w:val="00836AF5"/>
    <w:rsid w:val="008409ED"/>
    <w:rsid w:val="00843A18"/>
    <w:rsid w:val="00845548"/>
    <w:rsid w:val="008464D4"/>
    <w:rsid w:val="00846570"/>
    <w:rsid w:val="008502AA"/>
    <w:rsid w:val="0085048E"/>
    <w:rsid w:val="00854922"/>
    <w:rsid w:val="008727EE"/>
    <w:rsid w:val="00882D5A"/>
    <w:rsid w:val="00883195"/>
    <w:rsid w:val="008839F2"/>
    <w:rsid w:val="00891BA6"/>
    <w:rsid w:val="008924C1"/>
    <w:rsid w:val="00893EA5"/>
    <w:rsid w:val="008955EB"/>
    <w:rsid w:val="008957D8"/>
    <w:rsid w:val="00896F14"/>
    <w:rsid w:val="008A2521"/>
    <w:rsid w:val="008A36A5"/>
    <w:rsid w:val="008A3719"/>
    <w:rsid w:val="008A49D9"/>
    <w:rsid w:val="008A5AB2"/>
    <w:rsid w:val="008B0C77"/>
    <w:rsid w:val="008B15BF"/>
    <w:rsid w:val="008B5D98"/>
    <w:rsid w:val="008C14E9"/>
    <w:rsid w:val="008C15B1"/>
    <w:rsid w:val="008C1926"/>
    <w:rsid w:val="008C1B6B"/>
    <w:rsid w:val="008C34DE"/>
    <w:rsid w:val="008C6A75"/>
    <w:rsid w:val="008D2392"/>
    <w:rsid w:val="008D2B7B"/>
    <w:rsid w:val="008D41A8"/>
    <w:rsid w:val="008D4FFD"/>
    <w:rsid w:val="008D62BA"/>
    <w:rsid w:val="008E152E"/>
    <w:rsid w:val="008E297A"/>
    <w:rsid w:val="008E312F"/>
    <w:rsid w:val="008E7C6D"/>
    <w:rsid w:val="008F19F7"/>
    <w:rsid w:val="008F266A"/>
    <w:rsid w:val="008F7588"/>
    <w:rsid w:val="009007BB"/>
    <w:rsid w:val="0090134E"/>
    <w:rsid w:val="0090354B"/>
    <w:rsid w:val="009063F2"/>
    <w:rsid w:val="00910E4C"/>
    <w:rsid w:val="009146F3"/>
    <w:rsid w:val="00914B20"/>
    <w:rsid w:val="009154F4"/>
    <w:rsid w:val="0091566B"/>
    <w:rsid w:val="00917E33"/>
    <w:rsid w:val="00923E6F"/>
    <w:rsid w:val="009256C7"/>
    <w:rsid w:val="00925E40"/>
    <w:rsid w:val="00926996"/>
    <w:rsid w:val="00926E60"/>
    <w:rsid w:val="00932C34"/>
    <w:rsid w:val="009366D2"/>
    <w:rsid w:val="00942067"/>
    <w:rsid w:val="009424B7"/>
    <w:rsid w:val="00945875"/>
    <w:rsid w:val="00951F8E"/>
    <w:rsid w:val="00954EFE"/>
    <w:rsid w:val="00955B56"/>
    <w:rsid w:val="0096174D"/>
    <w:rsid w:val="00962F6B"/>
    <w:rsid w:val="0096424C"/>
    <w:rsid w:val="00966A6B"/>
    <w:rsid w:val="00967785"/>
    <w:rsid w:val="009713B5"/>
    <w:rsid w:val="00974ABE"/>
    <w:rsid w:val="00975146"/>
    <w:rsid w:val="00980C01"/>
    <w:rsid w:val="00982EC1"/>
    <w:rsid w:val="00985E65"/>
    <w:rsid w:val="0098726B"/>
    <w:rsid w:val="00990EF3"/>
    <w:rsid w:val="0099247B"/>
    <w:rsid w:val="0099303E"/>
    <w:rsid w:val="0099666F"/>
    <w:rsid w:val="009969A0"/>
    <w:rsid w:val="009A0DAC"/>
    <w:rsid w:val="009A3962"/>
    <w:rsid w:val="009B2E20"/>
    <w:rsid w:val="009B43C6"/>
    <w:rsid w:val="009B75AA"/>
    <w:rsid w:val="009C1D68"/>
    <w:rsid w:val="009C29B5"/>
    <w:rsid w:val="009C3E3A"/>
    <w:rsid w:val="009C407F"/>
    <w:rsid w:val="009C4917"/>
    <w:rsid w:val="009D0106"/>
    <w:rsid w:val="009D05D3"/>
    <w:rsid w:val="009D2307"/>
    <w:rsid w:val="009D2EB7"/>
    <w:rsid w:val="009D385D"/>
    <w:rsid w:val="009D4EF4"/>
    <w:rsid w:val="009E32EA"/>
    <w:rsid w:val="009E3A33"/>
    <w:rsid w:val="009E40BA"/>
    <w:rsid w:val="009F10EB"/>
    <w:rsid w:val="009F328D"/>
    <w:rsid w:val="009F47FA"/>
    <w:rsid w:val="009F53D9"/>
    <w:rsid w:val="00A02D86"/>
    <w:rsid w:val="00A03FFB"/>
    <w:rsid w:val="00A04E9C"/>
    <w:rsid w:val="00A05667"/>
    <w:rsid w:val="00A069C4"/>
    <w:rsid w:val="00A10035"/>
    <w:rsid w:val="00A25AE6"/>
    <w:rsid w:val="00A314ED"/>
    <w:rsid w:val="00A333E1"/>
    <w:rsid w:val="00A4024F"/>
    <w:rsid w:val="00A40685"/>
    <w:rsid w:val="00A4158A"/>
    <w:rsid w:val="00A41A81"/>
    <w:rsid w:val="00A44096"/>
    <w:rsid w:val="00A45038"/>
    <w:rsid w:val="00A5284B"/>
    <w:rsid w:val="00A541CE"/>
    <w:rsid w:val="00A54D42"/>
    <w:rsid w:val="00A55C57"/>
    <w:rsid w:val="00A60878"/>
    <w:rsid w:val="00A641F2"/>
    <w:rsid w:val="00A6456D"/>
    <w:rsid w:val="00A765CA"/>
    <w:rsid w:val="00A83214"/>
    <w:rsid w:val="00A85411"/>
    <w:rsid w:val="00A860AB"/>
    <w:rsid w:val="00A86E8E"/>
    <w:rsid w:val="00A915A7"/>
    <w:rsid w:val="00A91C75"/>
    <w:rsid w:val="00A93695"/>
    <w:rsid w:val="00A93DAB"/>
    <w:rsid w:val="00A95E2C"/>
    <w:rsid w:val="00A96179"/>
    <w:rsid w:val="00AA31F7"/>
    <w:rsid w:val="00AA4F28"/>
    <w:rsid w:val="00AA74CA"/>
    <w:rsid w:val="00AB09A3"/>
    <w:rsid w:val="00AB33BA"/>
    <w:rsid w:val="00AB4A58"/>
    <w:rsid w:val="00AB5575"/>
    <w:rsid w:val="00AB61CA"/>
    <w:rsid w:val="00AB6E79"/>
    <w:rsid w:val="00AB7ED2"/>
    <w:rsid w:val="00AC1287"/>
    <w:rsid w:val="00AC33C4"/>
    <w:rsid w:val="00AC4D52"/>
    <w:rsid w:val="00AC52B4"/>
    <w:rsid w:val="00AC7D8A"/>
    <w:rsid w:val="00AD3484"/>
    <w:rsid w:val="00AD5E47"/>
    <w:rsid w:val="00AD64D8"/>
    <w:rsid w:val="00AE02E9"/>
    <w:rsid w:val="00AE100A"/>
    <w:rsid w:val="00AE2DC4"/>
    <w:rsid w:val="00AE372B"/>
    <w:rsid w:val="00AE443D"/>
    <w:rsid w:val="00AE48D4"/>
    <w:rsid w:val="00AE66D2"/>
    <w:rsid w:val="00AE77C9"/>
    <w:rsid w:val="00AF045B"/>
    <w:rsid w:val="00AF0D46"/>
    <w:rsid w:val="00AF15E5"/>
    <w:rsid w:val="00AF3C3D"/>
    <w:rsid w:val="00AF5B7B"/>
    <w:rsid w:val="00AF7FB0"/>
    <w:rsid w:val="00B05644"/>
    <w:rsid w:val="00B07410"/>
    <w:rsid w:val="00B07573"/>
    <w:rsid w:val="00B207D6"/>
    <w:rsid w:val="00B21A16"/>
    <w:rsid w:val="00B24642"/>
    <w:rsid w:val="00B27528"/>
    <w:rsid w:val="00B27773"/>
    <w:rsid w:val="00B31930"/>
    <w:rsid w:val="00B321EA"/>
    <w:rsid w:val="00B35D40"/>
    <w:rsid w:val="00B377F5"/>
    <w:rsid w:val="00B40C45"/>
    <w:rsid w:val="00B43DE8"/>
    <w:rsid w:val="00B43E67"/>
    <w:rsid w:val="00B46F09"/>
    <w:rsid w:val="00B63BFC"/>
    <w:rsid w:val="00B649DD"/>
    <w:rsid w:val="00B66F9B"/>
    <w:rsid w:val="00B673B7"/>
    <w:rsid w:val="00B7282F"/>
    <w:rsid w:val="00B72E69"/>
    <w:rsid w:val="00B7326C"/>
    <w:rsid w:val="00B73320"/>
    <w:rsid w:val="00B770B7"/>
    <w:rsid w:val="00B80E64"/>
    <w:rsid w:val="00B811A4"/>
    <w:rsid w:val="00B81986"/>
    <w:rsid w:val="00B934B5"/>
    <w:rsid w:val="00B9359E"/>
    <w:rsid w:val="00B94EE5"/>
    <w:rsid w:val="00B96009"/>
    <w:rsid w:val="00BA0086"/>
    <w:rsid w:val="00BA1D38"/>
    <w:rsid w:val="00BA2261"/>
    <w:rsid w:val="00BA26FF"/>
    <w:rsid w:val="00BA6756"/>
    <w:rsid w:val="00BB0DB3"/>
    <w:rsid w:val="00BB20C8"/>
    <w:rsid w:val="00BB2BE6"/>
    <w:rsid w:val="00BB3929"/>
    <w:rsid w:val="00BB732A"/>
    <w:rsid w:val="00BC00E5"/>
    <w:rsid w:val="00BC1432"/>
    <w:rsid w:val="00BC1FA6"/>
    <w:rsid w:val="00BC1FF3"/>
    <w:rsid w:val="00BC3A18"/>
    <w:rsid w:val="00BD0651"/>
    <w:rsid w:val="00BD7C81"/>
    <w:rsid w:val="00BE0565"/>
    <w:rsid w:val="00BE0EA8"/>
    <w:rsid w:val="00BE12F4"/>
    <w:rsid w:val="00BE1B77"/>
    <w:rsid w:val="00BE4196"/>
    <w:rsid w:val="00BF0EB8"/>
    <w:rsid w:val="00BF2A86"/>
    <w:rsid w:val="00BF39D2"/>
    <w:rsid w:val="00BF7D91"/>
    <w:rsid w:val="00C014C8"/>
    <w:rsid w:val="00C01A9F"/>
    <w:rsid w:val="00C02A88"/>
    <w:rsid w:val="00C05CAB"/>
    <w:rsid w:val="00C1221E"/>
    <w:rsid w:val="00C143B4"/>
    <w:rsid w:val="00C159CB"/>
    <w:rsid w:val="00C21F69"/>
    <w:rsid w:val="00C305B5"/>
    <w:rsid w:val="00C31BC7"/>
    <w:rsid w:val="00C331B3"/>
    <w:rsid w:val="00C3354C"/>
    <w:rsid w:val="00C36187"/>
    <w:rsid w:val="00C41B37"/>
    <w:rsid w:val="00C425AF"/>
    <w:rsid w:val="00C43097"/>
    <w:rsid w:val="00C4464A"/>
    <w:rsid w:val="00C44FB0"/>
    <w:rsid w:val="00C4595A"/>
    <w:rsid w:val="00C47B1B"/>
    <w:rsid w:val="00C50D2D"/>
    <w:rsid w:val="00C5183E"/>
    <w:rsid w:val="00C63628"/>
    <w:rsid w:val="00C67F51"/>
    <w:rsid w:val="00C73D8D"/>
    <w:rsid w:val="00C73DC0"/>
    <w:rsid w:val="00C7572A"/>
    <w:rsid w:val="00C767F1"/>
    <w:rsid w:val="00C80F38"/>
    <w:rsid w:val="00C81E84"/>
    <w:rsid w:val="00C81FD5"/>
    <w:rsid w:val="00C826D8"/>
    <w:rsid w:val="00C847D7"/>
    <w:rsid w:val="00C86752"/>
    <w:rsid w:val="00C872C0"/>
    <w:rsid w:val="00C90491"/>
    <w:rsid w:val="00C94302"/>
    <w:rsid w:val="00C956C9"/>
    <w:rsid w:val="00C9587E"/>
    <w:rsid w:val="00C95A90"/>
    <w:rsid w:val="00C96E11"/>
    <w:rsid w:val="00C97674"/>
    <w:rsid w:val="00CA1C84"/>
    <w:rsid w:val="00CB2D60"/>
    <w:rsid w:val="00CB52CD"/>
    <w:rsid w:val="00CB6B18"/>
    <w:rsid w:val="00CB79B1"/>
    <w:rsid w:val="00CC211A"/>
    <w:rsid w:val="00CC2D70"/>
    <w:rsid w:val="00CC3257"/>
    <w:rsid w:val="00CC525A"/>
    <w:rsid w:val="00CD2C38"/>
    <w:rsid w:val="00CD4D59"/>
    <w:rsid w:val="00CD69AF"/>
    <w:rsid w:val="00CD7988"/>
    <w:rsid w:val="00CD7A9C"/>
    <w:rsid w:val="00CD7E36"/>
    <w:rsid w:val="00CE34E4"/>
    <w:rsid w:val="00CE4243"/>
    <w:rsid w:val="00CE7D51"/>
    <w:rsid w:val="00D071FC"/>
    <w:rsid w:val="00D2238A"/>
    <w:rsid w:val="00D24896"/>
    <w:rsid w:val="00D24B90"/>
    <w:rsid w:val="00D278E9"/>
    <w:rsid w:val="00D325C2"/>
    <w:rsid w:val="00D35D63"/>
    <w:rsid w:val="00D3713F"/>
    <w:rsid w:val="00D37FF6"/>
    <w:rsid w:val="00D50363"/>
    <w:rsid w:val="00D53A4B"/>
    <w:rsid w:val="00D54E3B"/>
    <w:rsid w:val="00D558EC"/>
    <w:rsid w:val="00D55F34"/>
    <w:rsid w:val="00D603A6"/>
    <w:rsid w:val="00D60EE6"/>
    <w:rsid w:val="00D6350B"/>
    <w:rsid w:val="00D6743A"/>
    <w:rsid w:val="00D67762"/>
    <w:rsid w:val="00D678C3"/>
    <w:rsid w:val="00D67CF0"/>
    <w:rsid w:val="00D7029A"/>
    <w:rsid w:val="00D726C2"/>
    <w:rsid w:val="00D75C44"/>
    <w:rsid w:val="00D761FB"/>
    <w:rsid w:val="00D77555"/>
    <w:rsid w:val="00D77CDE"/>
    <w:rsid w:val="00D90154"/>
    <w:rsid w:val="00D90792"/>
    <w:rsid w:val="00D92CB7"/>
    <w:rsid w:val="00D939FE"/>
    <w:rsid w:val="00D946A5"/>
    <w:rsid w:val="00D96F8E"/>
    <w:rsid w:val="00D97BBC"/>
    <w:rsid w:val="00DA11ED"/>
    <w:rsid w:val="00DA29D4"/>
    <w:rsid w:val="00DA4D80"/>
    <w:rsid w:val="00DA64A1"/>
    <w:rsid w:val="00DB189C"/>
    <w:rsid w:val="00DB3FE8"/>
    <w:rsid w:val="00DB4D24"/>
    <w:rsid w:val="00DB6E82"/>
    <w:rsid w:val="00DB74A9"/>
    <w:rsid w:val="00DB7714"/>
    <w:rsid w:val="00DD0C8A"/>
    <w:rsid w:val="00DD56C9"/>
    <w:rsid w:val="00DD7C30"/>
    <w:rsid w:val="00DE05E2"/>
    <w:rsid w:val="00DE1779"/>
    <w:rsid w:val="00DE5372"/>
    <w:rsid w:val="00DE6243"/>
    <w:rsid w:val="00DE6922"/>
    <w:rsid w:val="00DF380D"/>
    <w:rsid w:val="00DF3B15"/>
    <w:rsid w:val="00DF4693"/>
    <w:rsid w:val="00DF4C57"/>
    <w:rsid w:val="00DF5404"/>
    <w:rsid w:val="00E01AAE"/>
    <w:rsid w:val="00E01CF9"/>
    <w:rsid w:val="00E1546C"/>
    <w:rsid w:val="00E157F2"/>
    <w:rsid w:val="00E1655E"/>
    <w:rsid w:val="00E165CB"/>
    <w:rsid w:val="00E17276"/>
    <w:rsid w:val="00E20EFE"/>
    <w:rsid w:val="00E2173A"/>
    <w:rsid w:val="00E23885"/>
    <w:rsid w:val="00E440DF"/>
    <w:rsid w:val="00E4707C"/>
    <w:rsid w:val="00E52C3A"/>
    <w:rsid w:val="00E54863"/>
    <w:rsid w:val="00E60F04"/>
    <w:rsid w:val="00E63F4E"/>
    <w:rsid w:val="00E662ED"/>
    <w:rsid w:val="00E73354"/>
    <w:rsid w:val="00E754F9"/>
    <w:rsid w:val="00E75987"/>
    <w:rsid w:val="00E76A4B"/>
    <w:rsid w:val="00E76CCF"/>
    <w:rsid w:val="00E76EE6"/>
    <w:rsid w:val="00E81981"/>
    <w:rsid w:val="00E82D12"/>
    <w:rsid w:val="00E86E5D"/>
    <w:rsid w:val="00E87AC7"/>
    <w:rsid w:val="00E87C72"/>
    <w:rsid w:val="00E908CE"/>
    <w:rsid w:val="00E93576"/>
    <w:rsid w:val="00EA016E"/>
    <w:rsid w:val="00EA1C37"/>
    <w:rsid w:val="00EA2CA6"/>
    <w:rsid w:val="00EA6C67"/>
    <w:rsid w:val="00EB1ABE"/>
    <w:rsid w:val="00EB358B"/>
    <w:rsid w:val="00EC082F"/>
    <w:rsid w:val="00EC177B"/>
    <w:rsid w:val="00EC3882"/>
    <w:rsid w:val="00EC41AA"/>
    <w:rsid w:val="00EC4C98"/>
    <w:rsid w:val="00EC7185"/>
    <w:rsid w:val="00ED0645"/>
    <w:rsid w:val="00ED16BF"/>
    <w:rsid w:val="00ED611F"/>
    <w:rsid w:val="00EE02BD"/>
    <w:rsid w:val="00EE1E4F"/>
    <w:rsid w:val="00EE3305"/>
    <w:rsid w:val="00EE6540"/>
    <w:rsid w:val="00EE6554"/>
    <w:rsid w:val="00EE7BB7"/>
    <w:rsid w:val="00EF3CDA"/>
    <w:rsid w:val="00EF61E8"/>
    <w:rsid w:val="00F03B55"/>
    <w:rsid w:val="00F051B7"/>
    <w:rsid w:val="00F05CAC"/>
    <w:rsid w:val="00F07794"/>
    <w:rsid w:val="00F124D1"/>
    <w:rsid w:val="00F214FC"/>
    <w:rsid w:val="00F22662"/>
    <w:rsid w:val="00F24837"/>
    <w:rsid w:val="00F27B2D"/>
    <w:rsid w:val="00F27F37"/>
    <w:rsid w:val="00F337AD"/>
    <w:rsid w:val="00F33DAC"/>
    <w:rsid w:val="00F3665F"/>
    <w:rsid w:val="00F407C2"/>
    <w:rsid w:val="00F41236"/>
    <w:rsid w:val="00F43F6A"/>
    <w:rsid w:val="00F448AE"/>
    <w:rsid w:val="00F450D4"/>
    <w:rsid w:val="00F51AC7"/>
    <w:rsid w:val="00F51D15"/>
    <w:rsid w:val="00F52F90"/>
    <w:rsid w:val="00F53130"/>
    <w:rsid w:val="00F55F42"/>
    <w:rsid w:val="00F576DD"/>
    <w:rsid w:val="00F57E19"/>
    <w:rsid w:val="00F620DF"/>
    <w:rsid w:val="00F621A8"/>
    <w:rsid w:val="00F6285A"/>
    <w:rsid w:val="00F62B03"/>
    <w:rsid w:val="00F6435A"/>
    <w:rsid w:val="00F6795A"/>
    <w:rsid w:val="00F67F60"/>
    <w:rsid w:val="00F74D68"/>
    <w:rsid w:val="00F761F1"/>
    <w:rsid w:val="00F76C0C"/>
    <w:rsid w:val="00F80904"/>
    <w:rsid w:val="00F834B6"/>
    <w:rsid w:val="00F84E27"/>
    <w:rsid w:val="00F85989"/>
    <w:rsid w:val="00F86EA9"/>
    <w:rsid w:val="00F9156C"/>
    <w:rsid w:val="00F9266B"/>
    <w:rsid w:val="00F93288"/>
    <w:rsid w:val="00F93E36"/>
    <w:rsid w:val="00F93EF1"/>
    <w:rsid w:val="00F945CB"/>
    <w:rsid w:val="00FA09DB"/>
    <w:rsid w:val="00FA0A3F"/>
    <w:rsid w:val="00FA1EA5"/>
    <w:rsid w:val="00FA30B2"/>
    <w:rsid w:val="00FA4110"/>
    <w:rsid w:val="00FA55BA"/>
    <w:rsid w:val="00FA6056"/>
    <w:rsid w:val="00FA661B"/>
    <w:rsid w:val="00FC1C74"/>
    <w:rsid w:val="00FC2AB0"/>
    <w:rsid w:val="00FC4268"/>
    <w:rsid w:val="00FC4559"/>
    <w:rsid w:val="00FC4EC3"/>
    <w:rsid w:val="00FC5E1B"/>
    <w:rsid w:val="00FC7F76"/>
    <w:rsid w:val="00FD15B7"/>
    <w:rsid w:val="00FD1E16"/>
    <w:rsid w:val="00FD4BB7"/>
    <w:rsid w:val="00FF1F88"/>
    <w:rsid w:val="00FF244F"/>
    <w:rsid w:val="00FF2F98"/>
    <w:rsid w:val="00FF64C2"/>
    <w:rsid w:val="00FF7518"/>
  </w:rsids>
  <m:mathPr>
    <m:mathFont m:val="Cambria Math"/>
    <m:brkBin m:val="before"/>
    <m:brkBinSub m:val="--"/>
    <m:smallFrac m:val="off"/>
    <m:dispDef/>
    <m:lMargin m:val="0"/>
    <m:rMargin m:val="0"/>
    <m:defJc m:val="centerGroup"/>
    <m:wrapIndent m:val="1440"/>
    <m:intLim m:val="subSup"/>
    <m:naryLim m:val="undOvr"/>
  </m:mathPr>
  <w:uiCompat97To2003/>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l-GR" w:eastAsia="el-G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0793"/>
    <w:pPr>
      <w:spacing w:after="200" w:line="276" w:lineRule="auto"/>
    </w:pPr>
    <w:rPr>
      <w:rFonts w:cs="Times New Roman"/>
      <w:lang w:eastAsia="en-US"/>
    </w:rPr>
  </w:style>
  <w:style w:type="paragraph" w:styleId="Heading1">
    <w:name w:val="heading 1"/>
    <w:aliases w:val="H1 Char,H1,Head1,Heading apps,h1,BMS Heading 1,H11,H12,H13,H14,H15,H16,H17,Outline1,Level 1 Topic Heading,Header1,Heading 1-ERI,l1,Head 1 (Chapter heading),Head 1,Head 11,Head 12,Head 111,Head 13,Head 112,Head 14,Head 113,Head 15,Head 114"/>
    <w:basedOn w:val="Normal"/>
    <w:next w:val="Normal"/>
    <w:link w:val="Heading1Char"/>
    <w:uiPriority w:val="99"/>
    <w:qFormat/>
    <w:rsid w:val="00644233"/>
    <w:pPr>
      <w:keepNext/>
      <w:spacing w:after="0" w:line="240" w:lineRule="auto"/>
      <w:outlineLvl w:val="0"/>
    </w:pPr>
    <w:rPr>
      <w:rFonts w:ascii="Times New Roman" w:eastAsia="Times New Roman" w:hAnsi="Times New Roman"/>
      <w:b/>
      <w:bCs/>
      <w:sz w:val="24"/>
      <w:szCs w:val="24"/>
      <w:lang w:eastAsia="el-GR"/>
    </w:rPr>
  </w:style>
  <w:style w:type="paragraph" w:styleId="Heading2">
    <w:name w:val="heading 2"/>
    <w:aliases w:val="2,Header 2,h2,Heading Bug,H2,Sub-Head1,Heading 2- no#,H21,H22,H23,H2Normal,Sub Head,H211,H212,H221,H2111,H24,H213,H222,H2112,H231,H2121,H2211,H21111,H25,H26,H214,H223,H2113,H27,H215,H224,H2114,H28,H216,H225,H2115,H232,H241,H2122,H2212,ni2"/>
    <w:basedOn w:val="Normal"/>
    <w:next w:val="Normal"/>
    <w:link w:val="Heading2Char"/>
    <w:uiPriority w:val="99"/>
    <w:qFormat/>
    <w:rsid w:val="00F9156C"/>
    <w:pPr>
      <w:keepNext/>
      <w:keepLines/>
      <w:spacing w:before="40" w:after="0"/>
      <w:outlineLvl w:val="1"/>
    </w:pPr>
    <w:rPr>
      <w:rFonts w:ascii="Calibri Light" w:eastAsia="Times New Roman" w:hAnsi="Calibri Light"/>
      <w:color w:val="2F5496"/>
      <w:sz w:val="26"/>
      <w:szCs w:val="26"/>
    </w:rPr>
  </w:style>
  <w:style w:type="paragraph" w:styleId="Heading3">
    <w:name w:val="heading 3"/>
    <w:aliases w:val="H3,Proposa,Project 3,h3,Heading 3 - old,1.2.3.,alltoc,3,Heading 4 Proposal,h31,h32,Bold Head,bh,(1.1.1),hd3,Minor,1.1.1 Heading,0,Heading 2.3,(Alt+3),Titles,(Alt+3)1,(Alt+3)2,(Alt+3)3,(Alt+3)4,(Alt+3)5,(Alt+3)6,(Alt+3)11,(Alt+3)21,l3,H31,H"/>
    <w:basedOn w:val="Normal"/>
    <w:next w:val="Normal"/>
    <w:link w:val="Heading3Char"/>
    <w:uiPriority w:val="99"/>
    <w:qFormat/>
    <w:rsid w:val="00BF39D2"/>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link w:val="Heading4Char"/>
    <w:uiPriority w:val="99"/>
    <w:qFormat/>
    <w:rsid w:val="00BF39D2"/>
    <w:pPr>
      <w:keepNext/>
      <w:keepLines/>
      <w:spacing w:before="40" w:after="0"/>
      <w:outlineLvl w:val="3"/>
    </w:pPr>
    <w:rPr>
      <w:rFonts w:ascii="Calibri Light" w:eastAsia="Times New Roman" w:hAnsi="Calibri Light"/>
      <w:i/>
      <w:iCs/>
      <w:color w:val="2F5496"/>
    </w:rPr>
  </w:style>
  <w:style w:type="paragraph" w:styleId="Heading5">
    <w:name w:val="heading 5"/>
    <w:aliases w:val="H5,H51,h5,H52,H511,H53,H512,H521,H5111,H54,H513,H55,H514,H56,H515,H522,H5112,H531,H5121,H541,H5131,H551,H5141,H57,H516,H523,H5113,H532,H5122,H542,H5132,H552,H5142,H58,H517,H524,H5114,H533,H5123,H543,H5133,H553,H5143,H59,H518,H525,H5115,ti"/>
    <w:basedOn w:val="Heading4"/>
    <w:next w:val="Normal"/>
    <w:link w:val="Heading5Char"/>
    <w:uiPriority w:val="99"/>
    <w:qFormat/>
    <w:rsid w:val="00AF5B7B"/>
    <w:pPr>
      <w:keepLines w:val="0"/>
      <w:suppressAutoHyphens/>
      <w:spacing w:before="200" w:after="200" w:line="280" w:lineRule="exact"/>
      <w:ind w:left="1859" w:hanging="1008"/>
      <w:jc w:val="both"/>
      <w:outlineLvl w:val="4"/>
    </w:pPr>
    <w:rPr>
      <w:rFonts w:ascii="Tahoma" w:eastAsia="SimSun" w:hAnsi="Tahoma" w:cs="Calibri"/>
      <w:b/>
      <w:bCs/>
      <w:iCs w:val="0"/>
      <w:color w:val="333399"/>
      <w:szCs w:val="20"/>
      <w:u w:val="single"/>
      <w:lang w:eastAsia="zh-CN"/>
    </w:rPr>
  </w:style>
  <w:style w:type="paragraph" w:styleId="Heading6">
    <w:name w:val="heading 6"/>
    <w:aliases w:val="Heading 6 Char1,H6 Char,Char Char Char1,Char Char Char Char,Char Char + Left:  0 cm Char,... + Left:  0 cm Char,... Char,Char Char Char Char Char Char Char,hd6 Char,h6 Char,Char Char Char,H61 Char,H62 Char,H63 Char,H64 Char,H611 Char"/>
    <w:basedOn w:val="Normal"/>
    <w:next w:val="Normal"/>
    <w:link w:val="Heading6Char"/>
    <w:uiPriority w:val="99"/>
    <w:qFormat/>
    <w:rsid w:val="00AF5B7B"/>
    <w:pPr>
      <w:spacing w:before="120" w:after="120" w:line="240" w:lineRule="auto"/>
      <w:ind w:left="1152" w:hanging="1152"/>
      <w:jc w:val="both"/>
      <w:outlineLvl w:val="5"/>
    </w:pPr>
    <w:rPr>
      <w:rFonts w:ascii="Tahoma" w:eastAsia="SimSun" w:hAnsi="Tahoma" w:cs="Tahoma"/>
      <w:b/>
      <w:szCs w:val="20"/>
    </w:rPr>
  </w:style>
  <w:style w:type="paragraph" w:styleId="Heading7">
    <w:name w:val="heading 7"/>
    <w:basedOn w:val="Normal"/>
    <w:next w:val="Normal"/>
    <w:link w:val="Heading7Char"/>
    <w:uiPriority w:val="99"/>
    <w:qFormat/>
    <w:rsid w:val="00AF5B7B"/>
    <w:pPr>
      <w:pBdr>
        <w:top w:val="single" w:sz="4" w:space="1" w:color="auto"/>
        <w:left w:val="single" w:sz="4" w:space="4" w:color="auto"/>
        <w:bottom w:val="single" w:sz="4" w:space="1" w:color="auto"/>
        <w:right w:val="single" w:sz="4" w:space="4" w:color="auto"/>
      </w:pBdr>
      <w:shd w:val="clear" w:color="auto" w:fill="BFBFBF"/>
      <w:tabs>
        <w:tab w:val="left" w:pos="2835"/>
      </w:tabs>
      <w:spacing w:before="120" w:after="60" w:line="240" w:lineRule="auto"/>
      <w:ind w:left="1296" w:hanging="1296"/>
      <w:jc w:val="both"/>
      <w:outlineLvl w:val="6"/>
    </w:pPr>
    <w:rPr>
      <w:rFonts w:ascii="Tahoma" w:eastAsia="SimSun" w:hAnsi="Tahoma"/>
      <w:b/>
      <w:szCs w:val="20"/>
    </w:rPr>
  </w:style>
  <w:style w:type="paragraph" w:styleId="Heading8">
    <w:name w:val="heading 8"/>
    <w:basedOn w:val="Normal"/>
    <w:next w:val="Normal"/>
    <w:link w:val="Heading8Char"/>
    <w:uiPriority w:val="99"/>
    <w:qFormat/>
    <w:rsid w:val="00AF5B7B"/>
    <w:pPr>
      <w:tabs>
        <w:tab w:val="left" w:pos="3119"/>
      </w:tabs>
      <w:spacing w:before="120" w:after="60" w:line="240" w:lineRule="auto"/>
      <w:ind w:left="1440" w:hanging="1440"/>
      <w:jc w:val="both"/>
      <w:outlineLvl w:val="7"/>
    </w:pPr>
    <w:rPr>
      <w:rFonts w:ascii="Tahoma" w:eastAsia="SimSun" w:hAnsi="Tahoma"/>
      <w:sz w:val="18"/>
      <w:szCs w:val="20"/>
      <w:u w:val="single"/>
    </w:rPr>
  </w:style>
  <w:style w:type="paragraph" w:styleId="Heading9">
    <w:name w:val="heading 9"/>
    <w:aliases w:val="AC&amp;E_1,App Heading"/>
    <w:basedOn w:val="Normal"/>
    <w:next w:val="Normal"/>
    <w:link w:val="Heading9Char"/>
    <w:uiPriority w:val="99"/>
    <w:qFormat/>
    <w:rsid w:val="00AF5B7B"/>
    <w:pPr>
      <w:tabs>
        <w:tab w:val="left" w:pos="3119"/>
      </w:tabs>
      <w:spacing w:before="60" w:after="60" w:line="240" w:lineRule="auto"/>
      <w:ind w:left="1584" w:hanging="1584"/>
      <w:outlineLvl w:val="8"/>
    </w:pPr>
    <w:rPr>
      <w:rFonts w:ascii="Tahoma" w:eastAsia="SimSun" w:hAnsi="Tahoma"/>
      <w:sz w:val="18"/>
      <w:szCs w:val="20"/>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Char,H1 Char1,Head1 Char,Heading apps Char,h1 Char,BMS Heading 1 Char,H11 Char,H12 Char,H13 Char,H14 Char,H15 Char,H16 Char,H17 Char,Outline1 Char,Level 1 Topic Heading Char,Header1 Char,Heading 1-ERI Char,l1 Char,Head 1 Char"/>
    <w:basedOn w:val="DefaultParagraphFont"/>
    <w:link w:val="Heading1"/>
    <w:uiPriority w:val="99"/>
    <w:locked/>
    <w:rsid w:val="00644233"/>
    <w:rPr>
      <w:rFonts w:ascii="Times New Roman" w:hAnsi="Times New Roman" w:cs="Times New Roman"/>
      <w:b/>
      <w:bCs/>
      <w:sz w:val="24"/>
      <w:szCs w:val="24"/>
      <w:lang w:eastAsia="el-GR"/>
    </w:rPr>
  </w:style>
  <w:style w:type="character" w:customStyle="1" w:styleId="Heading2Char">
    <w:name w:val="Heading 2 Char"/>
    <w:aliases w:val="2 Char,Header 2 Char,h2 Char,Heading Bug Char,H2 Char,Sub-Head1 Char,Heading 2- no# Char,H21 Char,H22 Char,H23 Char,H2Normal Char,Sub Head Char,H211 Char,H212 Char,H221 Char,H2111 Char,H24 Char,H213 Char,H222 Char,H2112 Char,H231 Char"/>
    <w:basedOn w:val="DefaultParagraphFont"/>
    <w:link w:val="Heading2"/>
    <w:uiPriority w:val="99"/>
    <w:locked/>
    <w:rsid w:val="00F9156C"/>
    <w:rPr>
      <w:rFonts w:ascii="Calibri Light" w:hAnsi="Calibri Light" w:cs="Times New Roman"/>
      <w:color w:val="2F5496"/>
      <w:sz w:val="26"/>
      <w:szCs w:val="26"/>
    </w:rPr>
  </w:style>
  <w:style w:type="character" w:customStyle="1" w:styleId="Heading3Char">
    <w:name w:val="Heading 3 Char"/>
    <w:aliases w:val="H3 Char,Proposa Char,Project 3 Char,h3 Char,Heading 3 - old Char,1.2.3. Char,alltoc Char,3 Char,Heading 4 Proposal Char,h31 Char,h32 Char,Bold Head Char,bh Char,(1.1.1) Char,hd3 Char,Minor Char,1.1.1 Heading Char,0 Char,Heading 2.3 Char"/>
    <w:basedOn w:val="DefaultParagraphFont"/>
    <w:link w:val="Heading3"/>
    <w:uiPriority w:val="99"/>
    <w:locked/>
    <w:rsid w:val="00BF39D2"/>
    <w:rPr>
      <w:rFonts w:ascii="Calibri Light" w:hAnsi="Calibri Light" w:cs="Times New Roman"/>
      <w:color w:val="1F3763"/>
      <w:sz w:val="24"/>
      <w:szCs w:val="24"/>
    </w:rPr>
  </w:style>
  <w:style w:type="character" w:customStyle="1" w:styleId="Heading4Char">
    <w:name w:val="Heading 4 Char"/>
    <w:basedOn w:val="DefaultParagraphFont"/>
    <w:link w:val="Heading4"/>
    <w:uiPriority w:val="99"/>
    <w:semiHidden/>
    <w:locked/>
    <w:rsid w:val="00BF39D2"/>
    <w:rPr>
      <w:rFonts w:ascii="Calibri Light" w:hAnsi="Calibri Light" w:cs="Times New Roman"/>
      <w:i/>
      <w:iCs/>
      <w:color w:val="2F5496"/>
    </w:rPr>
  </w:style>
  <w:style w:type="character" w:customStyle="1" w:styleId="Heading5Char">
    <w:name w:val="Heading 5 Char"/>
    <w:aliases w:val="H5 Char,H51 Char,h5 Char,H52 Char,H511 Char,H53 Char,H512 Char,H521 Char,H5111 Char,H54 Char,H513 Char,H55 Char,H514 Char,H56 Char,H515 Char,H522 Char,H5112 Char,H531 Char,H5121 Char,H541 Char,H5131 Char,H551 Char,H5141 Char,H57 Char"/>
    <w:basedOn w:val="DefaultParagraphFont"/>
    <w:link w:val="Heading5"/>
    <w:uiPriority w:val="99"/>
    <w:locked/>
    <w:rsid w:val="00AF5B7B"/>
    <w:rPr>
      <w:rFonts w:ascii="Tahoma" w:eastAsia="SimSun" w:hAnsi="Tahoma" w:cs="Calibri"/>
      <w:b/>
      <w:bCs/>
      <w:i/>
      <w:color w:val="333399"/>
      <w:sz w:val="20"/>
      <w:szCs w:val="20"/>
      <w:u w:val="single"/>
      <w:lang w:eastAsia="zh-CN"/>
    </w:rPr>
  </w:style>
  <w:style w:type="character" w:customStyle="1" w:styleId="Heading6Char">
    <w:name w:val="Heading 6 Char"/>
    <w:aliases w:val="Heading 6 Char1 Char,H6 Char Char,Char Char Char1 Char,Char Char Char Char Char,Char Char + Left:  0 cm Char Char,... + Left:  0 cm Char Char,... Char Char,Char Char Char Char Char Char Char Char,hd6 Char Char,h6 Char Char,H61 Char Char"/>
    <w:basedOn w:val="DefaultParagraphFont"/>
    <w:link w:val="Heading6"/>
    <w:uiPriority w:val="9"/>
    <w:semiHidden/>
    <w:rsid w:val="00396A28"/>
    <w:rPr>
      <w:rFonts w:asciiTheme="minorHAnsi" w:eastAsiaTheme="minorEastAsia" w:hAnsiTheme="minorHAnsi" w:cstheme="minorBidi"/>
      <w:b/>
      <w:bCs/>
      <w:lang w:eastAsia="en-US"/>
    </w:rPr>
  </w:style>
  <w:style w:type="character" w:customStyle="1" w:styleId="Heading7Char">
    <w:name w:val="Heading 7 Char"/>
    <w:basedOn w:val="DefaultParagraphFont"/>
    <w:link w:val="Heading7"/>
    <w:uiPriority w:val="99"/>
    <w:locked/>
    <w:rsid w:val="00AF5B7B"/>
    <w:rPr>
      <w:rFonts w:ascii="Tahoma" w:eastAsia="SimSun" w:hAnsi="Tahoma" w:cs="Times New Roman"/>
      <w:b/>
      <w:sz w:val="20"/>
      <w:szCs w:val="20"/>
      <w:shd w:val="clear" w:color="auto" w:fill="BFBFBF"/>
    </w:rPr>
  </w:style>
  <w:style w:type="character" w:customStyle="1" w:styleId="Heading8Char">
    <w:name w:val="Heading 8 Char"/>
    <w:basedOn w:val="DefaultParagraphFont"/>
    <w:link w:val="Heading8"/>
    <w:uiPriority w:val="99"/>
    <w:locked/>
    <w:rsid w:val="00AF5B7B"/>
    <w:rPr>
      <w:rFonts w:ascii="Tahoma" w:eastAsia="SimSun" w:hAnsi="Tahoma" w:cs="Times New Roman"/>
      <w:sz w:val="20"/>
      <w:szCs w:val="20"/>
      <w:u w:val="single"/>
    </w:rPr>
  </w:style>
  <w:style w:type="character" w:customStyle="1" w:styleId="Heading9Char">
    <w:name w:val="Heading 9 Char"/>
    <w:aliases w:val="AC&amp;E_1 Char,App Heading Char"/>
    <w:basedOn w:val="DefaultParagraphFont"/>
    <w:link w:val="Heading9"/>
    <w:uiPriority w:val="99"/>
    <w:locked/>
    <w:rsid w:val="00AF5B7B"/>
    <w:rPr>
      <w:rFonts w:ascii="Tahoma" w:eastAsia="SimSun" w:hAnsi="Tahoma" w:cs="Times New Roman"/>
      <w:sz w:val="20"/>
      <w:szCs w:val="20"/>
      <w:u w:val="single"/>
    </w:rPr>
  </w:style>
  <w:style w:type="paragraph" w:styleId="Header">
    <w:name w:val="header"/>
    <w:aliases w:val="hd Char,hd"/>
    <w:basedOn w:val="Normal"/>
    <w:link w:val="HeaderChar"/>
    <w:uiPriority w:val="99"/>
    <w:rsid w:val="004375F2"/>
    <w:pPr>
      <w:tabs>
        <w:tab w:val="center" w:pos="4153"/>
        <w:tab w:val="right" w:pos="8306"/>
      </w:tabs>
      <w:spacing w:after="0" w:line="240" w:lineRule="auto"/>
    </w:pPr>
  </w:style>
  <w:style w:type="character" w:customStyle="1" w:styleId="HeaderChar">
    <w:name w:val="Header Char"/>
    <w:aliases w:val="hd Char Char,hd Char1"/>
    <w:basedOn w:val="DefaultParagraphFont"/>
    <w:link w:val="Header"/>
    <w:uiPriority w:val="99"/>
    <w:locked/>
    <w:rsid w:val="004375F2"/>
    <w:rPr>
      <w:rFonts w:cs="Times New Roman"/>
    </w:rPr>
  </w:style>
  <w:style w:type="paragraph" w:styleId="Footer">
    <w:name w:val="footer"/>
    <w:aliases w:val="ft,fo"/>
    <w:basedOn w:val="Normal"/>
    <w:link w:val="FooterChar"/>
    <w:uiPriority w:val="99"/>
    <w:rsid w:val="004375F2"/>
    <w:pPr>
      <w:tabs>
        <w:tab w:val="center" w:pos="4153"/>
        <w:tab w:val="right" w:pos="8306"/>
      </w:tabs>
      <w:spacing w:after="0" w:line="240" w:lineRule="auto"/>
    </w:pPr>
  </w:style>
  <w:style w:type="character" w:customStyle="1" w:styleId="FooterChar">
    <w:name w:val="Footer Char"/>
    <w:aliases w:val="ft Char,fo Char"/>
    <w:basedOn w:val="DefaultParagraphFont"/>
    <w:link w:val="Footer"/>
    <w:uiPriority w:val="99"/>
    <w:locked/>
    <w:rsid w:val="004375F2"/>
    <w:rPr>
      <w:rFonts w:cs="Times New Roman"/>
    </w:rPr>
  </w:style>
  <w:style w:type="character" w:styleId="PageNumber">
    <w:name w:val="page number"/>
    <w:basedOn w:val="DefaultParagraphFont"/>
    <w:uiPriority w:val="99"/>
    <w:rsid w:val="005A3BFB"/>
    <w:rPr>
      <w:rFonts w:cs="Times New Roman"/>
    </w:rPr>
  </w:style>
  <w:style w:type="paragraph" w:styleId="ListParagraph">
    <w:name w:val="List Paragraph"/>
    <w:aliases w:val="Bullet21,Bullet22,Bullet23,Bullet211,Bullet24,Bullet25,Bullet26,Bullet27,bl11,Bullet212,Bullet28,bl12,Bullet213,Bullet29,bl13,Bullet214,Bullet210,Bullet215,Γράφημα,Bullet List,FooterText,numbered,List Paragraph1,Paragraphe de liste1,列出"/>
    <w:basedOn w:val="Normal"/>
    <w:link w:val="ListParagraphChar"/>
    <w:uiPriority w:val="99"/>
    <w:qFormat/>
    <w:rsid w:val="00FC4559"/>
    <w:pPr>
      <w:spacing w:after="0" w:line="240" w:lineRule="auto"/>
      <w:ind w:left="720"/>
      <w:contextualSpacing/>
    </w:pPr>
    <w:rPr>
      <w:sz w:val="20"/>
      <w:szCs w:val="20"/>
      <w:lang w:val="en-US" w:eastAsia="el-GR"/>
    </w:rPr>
  </w:style>
  <w:style w:type="paragraph" w:customStyle="1" w:styleId="Standard">
    <w:name w:val="Standard"/>
    <w:uiPriority w:val="99"/>
    <w:rsid w:val="00FC4559"/>
    <w:pPr>
      <w:suppressAutoHyphens/>
      <w:autoSpaceDN w:val="0"/>
      <w:spacing w:after="160" w:line="254" w:lineRule="auto"/>
    </w:pPr>
    <w:rPr>
      <w:rFonts w:eastAsia="SimSun" w:cs="Tahoma"/>
      <w:kern w:val="3"/>
      <w:lang w:eastAsia="en-US"/>
    </w:rPr>
  </w:style>
  <w:style w:type="character" w:styleId="Hyperlink">
    <w:name w:val="Hyperlink"/>
    <w:basedOn w:val="DefaultParagraphFont"/>
    <w:uiPriority w:val="99"/>
    <w:rsid w:val="00045172"/>
    <w:rPr>
      <w:rFonts w:cs="Times New Roman"/>
      <w:color w:val="0563C1"/>
      <w:u w:val="single"/>
    </w:rPr>
  </w:style>
  <w:style w:type="character" w:customStyle="1" w:styleId="10">
    <w:name w:val="Ανεπίλυτη αναφορά1"/>
    <w:basedOn w:val="DefaultParagraphFont"/>
    <w:uiPriority w:val="99"/>
    <w:semiHidden/>
    <w:rsid w:val="00045172"/>
    <w:rPr>
      <w:rFonts w:cs="Times New Roman"/>
      <w:color w:val="605E5C"/>
      <w:shd w:val="clear" w:color="auto" w:fill="E1DFDD"/>
    </w:rPr>
  </w:style>
  <w:style w:type="character" w:styleId="Strong">
    <w:name w:val="Strong"/>
    <w:basedOn w:val="DefaultParagraphFont"/>
    <w:uiPriority w:val="99"/>
    <w:qFormat/>
    <w:rsid w:val="00644233"/>
    <w:rPr>
      <w:rFonts w:cs="Times New Roman"/>
      <w:b/>
    </w:rPr>
  </w:style>
  <w:style w:type="paragraph" w:customStyle="1" w:styleId="11">
    <w:name w:val="Χωρίς διάστιχο1"/>
    <w:uiPriority w:val="99"/>
    <w:rsid w:val="00644233"/>
    <w:pPr>
      <w:widowControl w:val="0"/>
      <w:overflowPunct w:val="0"/>
      <w:autoSpaceDE w:val="0"/>
      <w:autoSpaceDN w:val="0"/>
      <w:adjustRightInd w:val="0"/>
      <w:textAlignment w:val="baseline"/>
    </w:pPr>
    <w:rPr>
      <w:rFonts w:ascii="Times New Roman" w:eastAsia="Times New Roman" w:hAnsi="Times New Roman" w:cs="Times New Roman"/>
      <w:sz w:val="20"/>
      <w:szCs w:val="20"/>
      <w:lang w:val="en-US"/>
    </w:rPr>
  </w:style>
  <w:style w:type="character" w:customStyle="1" w:styleId="ListParagraphChar">
    <w:name w:val="List Paragraph Char"/>
    <w:aliases w:val="Bullet21 Char,Bullet22 Char,Bullet23 Char,Bullet211 Char,Bullet24 Char,Bullet25 Char,Bullet26 Char,Bullet27 Char,bl11 Char,Bullet212 Char,Bullet28 Char,bl12 Char,Bullet213 Char,Bullet29 Char,bl13 Char,Bullet214 Char,Bullet210 Char"/>
    <w:link w:val="ListParagraph"/>
    <w:uiPriority w:val="99"/>
    <w:locked/>
    <w:rsid w:val="00644233"/>
    <w:rPr>
      <w:lang w:val="en-US"/>
    </w:rPr>
  </w:style>
  <w:style w:type="paragraph" w:styleId="BalloonText">
    <w:name w:val="Balloon Text"/>
    <w:basedOn w:val="Normal"/>
    <w:link w:val="BalloonTextChar"/>
    <w:uiPriority w:val="99"/>
    <w:rsid w:val="006442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locked/>
    <w:rsid w:val="00644233"/>
    <w:rPr>
      <w:rFonts w:ascii="Segoe UI" w:hAnsi="Segoe UI" w:cs="Segoe UI"/>
      <w:sz w:val="18"/>
      <w:szCs w:val="18"/>
    </w:rPr>
  </w:style>
  <w:style w:type="paragraph" w:styleId="BodyTextIndent">
    <w:name w:val="Body Text Indent"/>
    <w:basedOn w:val="Normal"/>
    <w:link w:val="BodyTextIndentChar"/>
    <w:uiPriority w:val="99"/>
    <w:rsid w:val="006C5369"/>
    <w:pPr>
      <w:spacing w:after="120" w:line="240" w:lineRule="auto"/>
      <w:ind w:left="283"/>
    </w:pPr>
    <w:rPr>
      <w:rFonts w:ascii="Times New Roman" w:eastAsia="Times New Roman" w:hAnsi="Times New Roman"/>
      <w:sz w:val="24"/>
      <w:szCs w:val="24"/>
      <w:lang w:val="en-GB"/>
    </w:rPr>
  </w:style>
  <w:style w:type="character" w:customStyle="1" w:styleId="BodyTextIndentChar">
    <w:name w:val="Body Text Indent Char"/>
    <w:basedOn w:val="DefaultParagraphFont"/>
    <w:link w:val="BodyTextIndent"/>
    <w:uiPriority w:val="99"/>
    <w:locked/>
    <w:rsid w:val="006C5369"/>
    <w:rPr>
      <w:rFonts w:ascii="Times New Roman" w:hAnsi="Times New Roman" w:cs="Times New Roman"/>
      <w:sz w:val="24"/>
      <w:szCs w:val="24"/>
      <w:lang w:val="en-GB"/>
    </w:rPr>
  </w:style>
  <w:style w:type="table" w:styleId="TableGrid">
    <w:name w:val="Table Grid"/>
    <w:basedOn w:val="TableNormal"/>
    <w:uiPriority w:val="99"/>
    <w:rsid w:val="000D10B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8qarf">
    <w:name w:val="w8qarf"/>
    <w:basedOn w:val="DefaultParagraphFont"/>
    <w:uiPriority w:val="99"/>
    <w:rsid w:val="00C81E84"/>
    <w:rPr>
      <w:rFonts w:cs="Times New Roman"/>
    </w:rPr>
  </w:style>
  <w:style w:type="character" w:customStyle="1" w:styleId="lrzxr">
    <w:name w:val="lrzxr"/>
    <w:basedOn w:val="DefaultParagraphFont"/>
    <w:uiPriority w:val="99"/>
    <w:rsid w:val="00C81E84"/>
    <w:rPr>
      <w:rFonts w:cs="Times New Roman"/>
    </w:rPr>
  </w:style>
  <w:style w:type="paragraph" w:customStyle="1" w:styleId="yiv5343072012msonormal">
    <w:name w:val="yiv5343072012msonormal"/>
    <w:basedOn w:val="Normal"/>
    <w:uiPriority w:val="99"/>
    <w:rsid w:val="001D54BE"/>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fontstyle01">
    <w:name w:val="fontstyle01"/>
    <w:basedOn w:val="DefaultParagraphFont"/>
    <w:uiPriority w:val="99"/>
    <w:rsid w:val="004B3CD1"/>
    <w:rPr>
      <w:rFonts w:ascii="TimesNewRomanPS-BoldMT" w:hAnsi="TimesNewRomanPS-BoldMT" w:cs="Times New Roman"/>
      <w:b/>
      <w:bCs/>
      <w:color w:val="000000"/>
      <w:sz w:val="24"/>
      <w:szCs w:val="24"/>
    </w:rPr>
  </w:style>
  <w:style w:type="paragraph" w:customStyle="1" w:styleId="StyleStyle2Before3pt">
    <w:name w:val="Style Style2 + Before:  3 pt"/>
    <w:basedOn w:val="Normal"/>
    <w:uiPriority w:val="99"/>
    <w:rsid w:val="00955B56"/>
    <w:pPr>
      <w:spacing w:before="60" w:after="0" w:line="360" w:lineRule="auto"/>
    </w:pPr>
    <w:rPr>
      <w:rFonts w:ascii="Arial" w:eastAsia="Times New Roman" w:hAnsi="Arial"/>
      <w:b/>
      <w:bCs/>
      <w:szCs w:val="20"/>
      <w:lang w:eastAsia="el-GR"/>
    </w:rPr>
  </w:style>
  <w:style w:type="paragraph" w:customStyle="1" w:styleId="20">
    <w:name w:val="Χωρίς διάστιχο2"/>
    <w:uiPriority w:val="99"/>
    <w:rsid w:val="00445B5D"/>
    <w:pPr>
      <w:widowControl w:val="0"/>
      <w:overflowPunct w:val="0"/>
      <w:autoSpaceDE w:val="0"/>
      <w:autoSpaceDN w:val="0"/>
      <w:adjustRightInd w:val="0"/>
      <w:textAlignment w:val="baseline"/>
    </w:pPr>
    <w:rPr>
      <w:rFonts w:ascii="Times New Roman" w:eastAsia="Times New Roman" w:hAnsi="Times New Roman" w:cs="Times New Roman"/>
      <w:sz w:val="20"/>
      <w:szCs w:val="20"/>
      <w:lang w:val="en-US"/>
    </w:rPr>
  </w:style>
  <w:style w:type="paragraph" w:styleId="NormalWeb">
    <w:name w:val="Normal (Web)"/>
    <w:basedOn w:val="Normal"/>
    <w:uiPriority w:val="99"/>
    <w:rsid w:val="00744EC6"/>
    <w:pPr>
      <w:spacing w:after="150" w:line="240" w:lineRule="auto"/>
    </w:pPr>
    <w:rPr>
      <w:rFonts w:ascii="Times New Roman" w:eastAsia="Times New Roman" w:hAnsi="Times New Roman"/>
      <w:sz w:val="24"/>
      <w:szCs w:val="24"/>
      <w:lang w:eastAsia="el-GR"/>
    </w:rPr>
  </w:style>
  <w:style w:type="paragraph" w:customStyle="1" w:styleId="Default">
    <w:name w:val="Default"/>
    <w:uiPriority w:val="99"/>
    <w:rsid w:val="00FA6056"/>
    <w:pPr>
      <w:autoSpaceDE w:val="0"/>
      <w:autoSpaceDN w:val="0"/>
      <w:adjustRightInd w:val="0"/>
    </w:pPr>
    <w:rPr>
      <w:rFonts w:ascii="Tahoma" w:hAnsi="Tahoma" w:cs="Tahoma"/>
      <w:color w:val="000000"/>
      <w:sz w:val="24"/>
      <w:szCs w:val="24"/>
      <w:lang w:val="en-GB" w:eastAsia="en-US"/>
    </w:rPr>
  </w:style>
  <w:style w:type="paragraph" w:customStyle="1" w:styleId="a">
    <w:name w:val="Κύριο τμήμα"/>
    <w:uiPriority w:val="99"/>
    <w:rsid w:val="0045156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Neue" w:hAnsi="Helvetica Neue" w:cs="Arial Unicode MS"/>
      <w:color w:val="000000"/>
    </w:rPr>
  </w:style>
  <w:style w:type="character" w:customStyle="1" w:styleId="a0">
    <w:name w:val="Σώμα κειμένου_"/>
    <w:basedOn w:val="DefaultParagraphFont"/>
    <w:link w:val="50"/>
    <w:uiPriority w:val="99"/>
    <w:locked/>
    <w:rsid w:val="006F4703"/>
    <w:rPr>
      <w:rFonts w:ascii="Times New Roman" w:hAnsi="Times New Roman" w:cs="Times New Roman"/>
      <w:shd w:val="clear" w:color="auto" w:fill="FFFFFF"/>
    </w:rPr>
  </w:style>
  <w:style w:type="character" w:customStyle="1" w:styleId="12">
    <w:name w:val="Σώμα κειμένου1"/>
    <w:basedOn w:val="a0"/>
    <w:uiPriority w:val="99"/>
    <w:rsid w:val="006F4703"/>
  </w:style>
  <w:style w:type="paragraph" w:customStyle="1" w:styleId="50">
    <w:name w:val="Σώμα κειμένου5"/>
    <w:basedOn w:val="Normal"/>
    <w:link w:val="a0"/>
    <w:uiPriority w:val="99"/>
    <w:rsid w:val="006F4703"/>
    <w:pPr>
      <w:shd w:val="clear" w:color="auto" w:fill="FFFFFF"/>
      <w:spacing w:after="420" w:line="414" w:lineRule="exact"/>
      <w:ind w:hanging="360"/>
      <w:jc w:val="center"/>
    </w:pPr>
    <w:rPr>
      <w:rFonts w:ascii="Times New Roman" w:eastAsia="Times New Roman" w:hAnsi="Times New Roman"/>
    </w:rPr>
  </w:style>
  <w:style w:type="character" w:customStyle="1" w:styleId="apple-converted-space">
    <w:name w:val="apple-converted-space"/>
    <w:uiPriority w:val="99"/>
    <w:rsid w:val="00D50363"/>
  </w:style>
  <w:style w:type="paragraph" w:styleId="FootnoteText">
    <w:name w:val="footnote text"/>
    <w:basedOn w:val="Normal"/>
    <w:link w:val="FootnoteTextChar"/>
    <w:uiPriority w:val="99"/>
    <w:semiHidden/>
    <w:rsid w:val="009B43C6"/>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both"/>
    </w:pPr>
    <w:rPr>
      <w:rFonts w:ascii="Tahoma" w:hAnsi="Tahoma" w:cs="Arial Unicode MS"/>
      <w:color w:val="000000"/>
      <w:sz w:val="20"/>
      <w:szCs w:val="20"/>
      <w:u w:color="000000"/>
      <w:lang w:eastAsia="el-GR"/>
    </w:rPr>
  </w:style>
  <w:style w:type="character" w:customStyle="1" w:styleId="FootnoteTextChar">
    <w:name w:val="Footnote Text Char"/>
    <w:basedOn w:val="DefaultParagraphFont"/>
    <w:link w:val="FootnoteText"/>
    <w:uiPriority w:val="99"/>
    <w:semiHidden/>
    <w:locked/>
    <w:rsid w:val="009B43C6"/>
    <w:rPr>
      <w:rFonts w:ascii="Tahoma" w:eastAsia="Times New Roman" w:hAnsi="Tahoma" w:cs="Arial Unicode MS"/>
      <w:color w:val="000000"/>
      <w:sz w:val="20"/>
      <w:szCs w:val="20"/>
      <w:u w:color="000000"/>
      <w:lang w:eastAsia="el-GR"/>
    </w:rPr>
  </w:style>
  <w:style w:type="character" w:styleId="FootnoteReference">
    <w:name w:val="footnote reference"/>
    <w:basedOn w:val="DefaultParagraphFont"/>
    <w:uiPriority w:val="99"/>
    <w:semiHidden/>
    <w:rsid w:val="009B43C6"/>
    <w:rPr>
      <w:rFonts w:cs="Times New Roman"/>
      <w:vertAlign w:val="superscript"/>
    </w:rPr>
  </w:style>
  <w:style w:type="paragraph" w:styleId="HTMLPreformatted">
    <w:name w:val="HTML Preformatted"/>
    <w:basedOn w:val="Normal"/>
    <w:link w:val="HTMLPreformattedChar"/>
    <w:uiPriority w:val="99"/>
    <w:rsid w:val="00C867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PreformattedChar">
    <w:name w:val="HTML Preformatted Char"/>
    <w:basedOn w:val="DefaultParagraphFont"/>
    <w:link w:val="HTMLPreformatted"/>
    <w:uiPriority w:val="99"/>
    <w:locked/>
    <w:rsid w:val="00C86752"/>
    <w:rPr>
      <w:rFonts w:ascii="Courier New" w:hAnsi="Courier New" w:cs="Courier New"/>
      <w:sz w:val="20"/>
      <w:szCs w:val="20"/>
      <w:lang w:eastAsia="el-GR"/>
    </w:rPr>
  </w:style>
  <w:style w:type="paragraph" w:customStyle="1" w:styleId="yiv6223186885msonormal">
    <w:name w:val="yiv6223186885msonormal"/>
    <w:basedOn w:val="Normal"/>
    <w:uiPriority w:val="99"/>
    <w:rsid w:val="000B56ED"/>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21">
    <w:name w:val="Ανεπίλυτη αναφορά2"/>
    <w:basedOn w:val="DefaultParagraphFont"/>
    <w:uiPriority w:val="99"/>
    <w:semiHidden/>
    <w:rsid w:val="0045725B"/>
    <w:rPr>
      <w:rFonts w:cs="Times New Roman"/>
      <w:color w:val="605E5C"/>
      <w:shd w:val="clear" w:color="auto" w:fill="E1DFDD"/>
    </w:rPr>
  </w:style>
  <w:style w:type="paragraph" w:customStyle="1" w:styleId="Char2">
    <w:name w:val="Char2"/>
    <w:basedOn w:val="Normal"/>
    <w:uiPriority w:val="99"/>
    <w:rsid w:val="00A96179"/>
    <w:pPr>
      <w:spacing w:line="240" w:lineRule="exact"/>
    </w:pPr>
    <w:rPr>
      <w:rFonts w:ascii="Tahoma" w:eastAsia="Times New Roman" w:hAnsi="Tahoma"/>
      <w:sz w:val="20"/>
      <w:szCs w:val="20"/>
      <w:lang w:val="en-US"/>
    </w:rPr>
  </w:style>
  <w:style w:type="paragraph" w:styleId="BodyTextIndent2">
    <w:name w:val="Body Text Indent 2"/>
    <w:basedOn w:val="Normal"/>
    <w:link w:val="BodyTextIndent2Char"/>
    <w:uiPriority w:val="99"/>
    <w:rsid w:val="00236E74"/>
    <w:pPr>
      <w:spacing w:after="120" w:line="480" w:lineRule="auto"/>
      <w:ind w:left="283"/>
    </w:pPr>
    <w:rPr>
      <w:rFonts w:ascii="Times New Roman" w:eastAsia="Times New Roman" w:hAnsi="Times New Roman"/>
      <w:sz w:val="24"/>
      <w:szCs w:val="24"/>
      <w:lang w:eastAsia="el-GR"/>
    </w:rPr>
  </w:style>
  <w:style w:type="character" w:customStyle="1" w:styleId="BodyTextIndent2Char">
    <w:name w:val="Body Text Indent 2 Char"/>
    <w:basedOn w:val="DefaultParagraphFont"/>
    <w:link w:val="BodyTextIndent2"/>
    <w:uiPriority w:val="99"/>
    <w:locked/>
    <w:rsid w:val="00236E74"/>
    <w:rPr>
      <w:rFonts w:ascii="Times New Roman" w:hAnsi="Times New Roman" w:cs="Times New Roman"/>
      <w:sz w:val="24"/>
      <w:szCs w:val="24"/>
      <w:lang w:eastAsia="el-GR"/>
    </w:rPr>
  </w:style>
  <w:style w:type="paragraph" w:styleId="BodyText">
    <w:name w:val="Body Text"/>
    <w:basedOn w:val="Normal"/>
    <w:link w:val="BodyTextChar"/>
    <w:uiPriority w:val="99"/>
    <w:rsid w:val="005E72B9"/>
    <w:pPr>
      <w:spacing w:after="120"/>
    </w:pPr>
  </w:style>
  <w:style w:type="character" w:customStyle="1" w:styleId="BodyTextChar">
    <w:name w:val="Body Text Char"/>
    <w:basedOn w:val="DefaultParagraphFont"/>
    <w:link w:val="BodyText"/>
    <w:uiPriority w:val="99"/>
    <w:locked/>
    <w:rsid w:val="005E72B9"/>
    <w:rPr>
      <w:rFonts w:cs="Times New Roman"/>
    </w:rPr>
  </w:style>
  <w:style w:type="paragraph" w:styleId="BodyText3">
    <w:name w:val="Body Text 3"/>
    <w:basedOn w:val="Normal"/>
    <w:link w:val="BodyText3Char"/>
    <w:uiPriority w:val="99"/>
    <w:rsid w:val="00146F39"/>
    <w:pPr>
      <w:spacing w:after="0" w:line="240" w:lineRule="auto"/>
      <w:jc w:val="center"/>
    </w:pPr>
    <w:rPr>
      <w:rFonts w:ascii="Times New Roman" w:eastAsia="Times New Roman" w:hAnsi="Times New Roman"/>
      <w:b/>
      <w:bCs/>
      <w:sz w:val="24"/>
      <w:szCs w:val="24"/>
      <w:u w:val="single"/>
      <w:lang w:eastAsia="el-GR"/>
    </w:rPr>
  </w:style>
  <w:style w:type="character" w:customStyle="1" w:styleId="BodyText3Char">
    <w:name w:val="Body Text 3 Char"/>
    <w:basedOn w:val="DefaultParagraphFont"/>
    <w:link w:val="BodyText3"/>
    <w:uiPriority w:val="99"/>
    <w:locked/>
    <w:rsid w:val="00146F39"/>
    <w:rPr>
      <w:rFonts w:ascii="Times New Roman" w:hAnsi="Times New Roman" w:cs="Times New Roman"/>
      <w:b/>
      <w:bCs/>
      <w:sz w:val="24"/>
      <w:szCs w:val="24"/>
      <w:u w:val="single"/>
      <w:lang w:eastAsia="el-GR"/>
    </w:rPr>
  </w:style>
  <w:style w:type="paragraph" w:customStyle="1" w:styleId="13">
    <w:name w:val="Στυλ1"/>
    <w:basedOn w:val="Normal"/>
    <w:autoRedefine/>
    <w:uiPriority w:val="99"/>
    <w:rsid w:val="00146F39"/>
    <w:pPr>
      <w:spacing w:after="0" w:line="384" w:lineRule="auto"/>
      <w:ind w:right="-868"/>
      <w:jc w:val="center"/>
    </w:pPr>
    <w:rPr>
      <w:rFonts w:ascii="Times New Roman" w:eastAsia="Times New Roman" w:hAnsi="Times New Roman"/>
      <w:b/>
      <w:sz w:val="32"/>
      <w:szCs w:val="32"/>
      <w:lang w:eastAsia="el-GR"/>
    </w:rPr>
  </w:style>
  <w:style w:type="paragraph" w:customStyle="1" w:styleId="a1">
    <w:name w:val="Στυλ"/>
    <w:uiPriority w:val="99"/>
    <w:rsid w:val="00146F39"/>
    <w:pPr>
      <w:widowControl w:val="0"/>
      <w:autoSpaceDE w:val="0"/>
      <w:autoSpaceDN w:val="0"/>
      <w:adjustRightInd w:val="0"/>
    </w:pPr>
    <w:rPr>
      <w:rFonts w:ascii="Times New Roman" w:eastAsia="Times New Roman" w:hAnsi="Times New Roman" w:cs="Times New Roman"/>
      <w:sz w:val="24"/>
      <w:szCs w:val="24"/>
    </w:rPr>
  </w:style>
  <w:style w:type="character" w:styleId="Emphasis">
    <w:name w:val="Emphasis"/>
    <w:basedOn w:val="DefaultParagraphFont"/>
    <w:uiPriority w:val="99"/>
    <w:qFormat/>
    <w:rsid w:val="00146F39"/>
    <w:rPr>
      <w:rFonts w:cs="Times New Roman"/>
      <w:i/>
    </w:rPr>
  </w:style>
  <w:style w:type="paragraph" w:styleId="BodyText2">
    <w:name w:val="Body Text 2"/>
    <w:basedOn w:val="Normal"/>
    <w:link w:val="BodyText2Char"/>
    <w:uiPriority w:val="99"/>
    <w:rsid w:val="00146F39"/>
    <w:pPr>
      <w:spacing w:after="120" w:line="480" w:lineRule="auto"/>
    </w:pPr>
    <w:rPr>
      <w:rFonts w:ascii="Times New Roman" w:eastAsia="Times New Roman" w:hAnsi="Times New Roman"/>
      <w:sz w:val="24"/>
      <w:szCs w:val="24"/>
      <w:lang w:val="en-GB"/>
    </w:rPr>
  </w:style>
  <w:style w:type="character" w:customStyle="1" w:styleId="BodyText2Char">
    <w:name w:val="Body Text 2 Char"/>
    <w:basedOn w:val="DefaultParagraphFont"/>
    <w:link w:val="BodyText2"/>
    <w:uiPriority w:val="99"/>
    <w:locked/>
    <w:rsid w:val="00146F39"/>
    <w:rPr>
      <w:rFonts w:ascii="Times New Roman" w:hAnsi="Times New Roman" w:cs="Times New Roman"/>
      <w:sz w:val="24"/>
      <w:szCs w:val="24"/>
      <w:lang w:val="en-GB"/>
    </w:rPr>
  </w:style>
  <w:style w:type="paragraph" w:customStyle="1" w:styleId="Index">
    <w:name w:val="Index"/>
    <w:basedOn w:val="Normal"/>
    <w:uiPriority w:val="99"/>
    <w:rsid w:val="00146F39"/>
    <w:pPr>
      <w:suppressLineNumbers/>
      <w:suppressAutoHyphens/>
      <w:spacing w:after="0" w:line="240" w:lineRule="auto"/>
    </w:pPr>
    <w:rPr>
      <w:rFonts w:ascii="Times New Roman" w:eastAsia="Times New Roman" w:hAnsi="Times New Roman" w:cs="Tahoma"/>
      <w:sz w:val="24"/>
      <w:szCs w:val="24"/>
      <w:lang w:eastAsia="ar-SA"/>
    </w:rPr>
  </w:style>
  <w:style w:type="paragraph" w:styleId="ListBullet">
    <w:name w:val="List Bullet"/>
    <w:basedOn w:val="Normal"/>
    <w:uiPriority w:val="99"/>
    <w:rsid w:val="00146F39"/>
    <w:pPr>
      <w:numPr>
        <w:numId w:val="7"/>
      </w:numPr>
      <w:tabs>
        <w:tab w:val="num" w:pos="360"/>
      </w:tabs>
      <w:ind w:left="360"/>
    </w:pPr>
    <w:rPr>
      <w:rFonts w:eastAsia="Times New Roman" w:cs="Calibri"/>
    </w:rPr>
  </w:style>
  <w:style w:type="paragraph" w:customStyle="1" w:styleId="yiv1423836970msonormal">
    <w:name w:val="yiv1423836970msonormal"/>
    <w:basedOn w:val="Normal"/>
    <w:uiPriority w:val="99"/>
    <w:rsid w:val="00146F39"/>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HTMLChar1">
    <w:name w:val="Προ-διαμορφωμένο HTML Char1"/>
    <w:uiPriority w:val="99"/>
    <w:semiHidden/>
    <w:rsid w:val="00146F39"/>
    <w:rPr>
      <w:rFonts w:ascii="Consolas" w:hAnsi="Consolas"/>
      <w:sz w:val="20"/>
      <w:lang w:val="en-GB"/>
    </w:rPr>
  </w:style>
  <w:style w:type="paragraph" w:customStyle="1" w:styleId="14">
    <w:name w:val="Παράγραφος λίστας1"/>
    <w:basedOn w:val="Normal"/>
    <w:uiPriority w:val="99"/>
    <w:rsid w:val="00146F39"/>
    <w:pPr>
      <w:ind w:left="720"/>
    </w:pPr>
    <w:rPr>
      <w:rFonts w:eastAsia="Times New Roman"/>
    </w:rPr>
  </w:style>
  <w:style w:type="paragraph" w:customStyle="1" w:styleId="msonormalcxsp">
    <w:name w:val="msonormalcxspτελευταίο"/>
    <w:basedOn w:val="Normal"/>
    <w:uiPriority w:val="99"/>
    <w:rsid w:val="00146F39"/>
    <w:pP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Style60">
    <w:name w:val="Style60"/>
    <w:basedOn w:val="Normal"/>
    <w:uiPriority w:val="99"/>
    <w:rsid w:val="00146F39"/>
    <w:pPr>
      <w:widowControl w:val="0"/>
      <w:autoSpaceDE w:val="0"/>
      <w:autoSpaceDN w:val="0"/>
      <w:adjustRightInd w:val="0"/>
      <w:spacing w:after="0" w:line="374" w:lineRule="exact"/>
      <w:ind w:hanging="346"/>
      <w:jc w:val="both"/>
    </w:pPr>
    <w:rPr>
      <w:rFonts w:ascii="Georgia" w:hAnsi="Georgia"/>
      <w:sz w:val="24"/>
      <w:szCs w:val="24"/>
      <w:lang w:eastAsia="el-GR"/>
    </w:rPr>
  </w:style>
  <w:style w:type="paragraph" w:customStyle="1" w:styleId="yiv0418036571msonormal">
    <w:name w:val="yiv0418036571msonormal"/>
    <w:basedOn w:val="Normal"/>
    <w:uiPriority w:val="99"/>
    <w:rsid w:val="00146F39"/>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FontStyle67">
    <w:name w:val="Font Style67"/>
    <w:uiPriority w:val="99"/>
    <w:rsid w:val="00146F39"/>
    <w:rPr>
      <w:rFonts w:ascii="Georgia" w:hAnsi="Georgia"/>
      <w:b/>
      <w:sz w:val="20"/>
    </w:rPr>
  </w:style>
  <w:style w:type="paragraph" w:customStyle="1" w:styleId="ListBullet1">
    <w:name w:val="List Bullet1"/>
    <w:uiPriority w:val="99"/>
    <w:rsid w:val="00146F39"/>
    <w:pPr>
      <w:suppressAutoHyphens/>
      <w:spacing w:before="60"/>
      <w:jc w:val="both"/>
    </w:pPr>
    <w:rPr>
      <w:rFonts w:ascii="Times New Roman" w:eastAsia="Times New Roman" w:hAnsi="Times New Roman" w:cs="Times New Roman"/>
      <w:color w:val="000000"/>
      <w:kern w:val="1"/>
      <w:sz w:val="24"/>
      <w:szCs w:val="24"/>
      <w:lang w:eastAsia="hi-IN" w:bidi="hi-IN"/>
    </w:rPr>
  </w:style>
  <w:style w:type="paragraph" w:customStyle="1" w:styleId="yiv2076479515msonormal">
    <w:name w:val="yiv2076479515msonormal"/>
    <w:basedOn w:val="Normal"/>
    <w:uiPriority w:val="99"/>
    <w:rsid w:val="00146F39"/>
    <w:pP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Normalmystyle">
    <w:name w:val="Normal.mystyle"/>
    <w:basedOn w:val="Normal"/>
    <w:uiPriority w:val="99"/>
    <w:rsid w:val="00146F39"/>
    <w:pPr>
      <w:spacing w:after="120" w:line="240" w:lineRule="auto"/>
      <w:jc w:val="both"/>
    </w:pPr>
    <w:rPr>
      <w:rFonts w:ascii="Tahoma" w:hAnsi="Tahoma" w:cs="Tahoma"/>
    </w:rPr>
  </w:style>
  <w:style w:type="paragraph" w:styleId="PlainText">
    <w:name w:val="Plain Text"/>
    <w:basedOn w:val="Normal"/>
    <w:link w:val="PlainTextChar"/>
    <w:uiPriority w:val="99"/>
    <w:semiHidden/>
    <w:rsid w:val="00146F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locked/>
    <w:rsid w:val="00146F39"/>
    <w:rPr>
      <w:rFonts w:ascii="Consolas" w:eastAsia="Times New Roman" w:hAnsi="Consolas" w:cs="Times New Roman"/>
      <w:sz w:val="21"/>
      <w:szCs w:val="21"/>
    </w:rPr>
  </w:style>
  <w:style w:type="paragraph" w:styleId="EndnoteText">
    <w:name w:val="endnote text"/>
    <w:basedOn w:val="Normal"/>
    <w:link w:val="EndnoteTextChar"/>
    <w:uiPriority w:val="99"/>
    <w:semiHidden/>
    <w:rsid w:val="00146F39"/>
    <w:rPr>
      <w:sz w:val="20"/>
      <w:szCs w:val="20"/>
    </w:rPr>
  </w:style>
  <w:style w:type="character" w:customStyle="1" w:styleId="EndnoteTextChar">
    <w:name w:val="Endnote Text Char"/>
    <w:basedOn w:val="DefaultParagraphFont"/>
    <w:link w:val="EndnoteText"/>
    <w:uiPriority w:val="99"/>
    <w:semiHidden/>
    <w:locked/>
    <w:rsid w:val="00146F39"/>
    <w:rPr>
      <w:rFonts w:ascii="Calibri" w:eastAsia="Times New Roman" w:hAnsi="Calibri" w:cs="Times New Roman"/>
      <w:sz w:val="20"/>
      <w:szCs w:val="20"/>
    </w:rPr>
  </w:style>
  <w:style w:type="character" w:styleId="EndnoteReference">
    <w:name w:val="endnote reference"/>
    <w:basedOn w:val="DefaultParagraphFont"/>
    <w:uiPriority w:val="99"/>
    <w:semiHidden/>
    <w:rsid w:val="00146F39"/>
    <w:rPr>
      <w:rFonts w:cs="Times New Roman"/>
      <w:vertAlign w:val="superscript"/>
    </w:rPr>
  </w:style>
  <w:style w:type="paragraph" w:styleId="Date">
    <w:name w:val="Date"/>
    <w:basedOn w:val="Normal"/>
    <w:next w:val="Normal"/>
    <w:link w:val="DateChar"/>
    <w:uiPriority w:val="99"/>
    <w:rsid w:val="00146F39"/>
    <w:pPr>
      <w:suppressAutoHyphens/>
      <w:spacing w:after="100" w:line="240" w:lineRule="auto"/>
      <w:jc w:val="both"/>
    </w:pPr>
    <w:rPr>
      <w:rFonts w:eastAsia="MS Mincho"/>
      <w:szCs w:val="24"/>
      <w:lang w:val="en-US" w:eastAsia="ja-JP"/>
    </w:rPr>
  </w:style>
  <w:style w:type="character" w:customStyle="1" w:styleId="DateChar">
    <w:name w:val="Date Char"/>
    <w:basedOn w:val="DefaultParagraphFont"/>
    <w:link w:val="Date"/>
    <w:uiPriority w:val="99"/>
    <w:locked/>
    <w:rsid w:val="00146F39"/>
    <w:rPr>
      <w:rFonts w:ascii="Calibri" w:eastAsia="MS Mincho" w:hAnsi="Calibri" w:cs="Times New Roman"/>
      <w:sz w:val="24"/>
      <w:szCs w:val="24"/>
      <w:lang w:val="en-US" w:eastAsia="ja-JP"/>
    </w:rPr>
  </w:style>
  <w:style w:type="character" w:customStyle="1" w:styleId="22">
    <w:name w:val="Σώμα κειμένου (2) + Χωρίς έντονη γραφή"/>
    <w:uiPriority w:val="99"/>
    <w:rsid w:val="00146F39"/>
    <w:rPr>
      <w:rFonts w:ascii="Times New Roman" w:hAnsi="Times New Roman"/>
      <w:b/>
      <w:spacing w:val="0"/>
      <w:sz w:val="22"/>
      <w:u w:val="none"/>
      <w:effect w:val="none"/>
    </w:rPr>
  </w:style>
  <w:style w:type="paragraph" w:styleId="NoSpacing">
    <w:name w:val="No Spacing"/>
    <w:uiPriority w:val="99"/>
    <w:qFormat/>
    <w:rsid w:val="00146F39"/>
    <w:rPr>
      <w:rFonts w:cs="Times New Roman"/>
      <w:lang w:eastAsia="en-US"/>
    </w:rPr>
  </w:style>
  <w:style w:type="paragraph" w:customStyle="1" w:styleId="msonormal0">
    <w:name w:val="msonormal"/>
    <w:basedOn w:val="Normal"/>
    <w:uiPriority w:val="99"/>
    <w:rsid w:val="00146F39"/>
    <w:pP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220">
    <w:name w:val="Σώμα κείμενου 22"/>
    <w:basedOn w:val="Normal"/>
    <w:uiPriority w:val="99"/>
    <w:rsid w:val="00146F39"/>
    <w:pPr>
      <w:overflowPunct w:val="0"/>
      <w:autoSpaceDE w:val="0"/>
      <w:autoSpaceDN w:val="0"/>
      <w:adjustRightInd w:val="0"/>
      <w:spacing w:after="0" w:line="240" w:lineRule="auto"/>
      <w:ind w:firstLine="720"/>
      <w:jc w:val="both"/>
    </w:pPr>
    <w:rPr>
      <w:rFonts w:ascii="Arial" w:eastAsia="Times New Roman" w:hAnsi="Arial"/>
      <w:szCs w:val="20"/>
      <w:lang w:eastAsia="el-GR"/>
    </w:rPr>
  </w:style>
  <w:style w:type="character" w:customStyle="1" w:styleId="contact-street">
    <w:name w:val="contact-street"/>
    <w:uiPriority w:val="99"/>
    <w:rsid w:val="003354AC"/>
  </w:style>
  <w:style w:type="character" w:customStyle="1" w:styleId="contact-suburb">
    <w:name w:val="contact-suburb"/>
    <w:uiPriority w:val="99"/>
    <w:rsid w:val="003354AC"/>
  </w:style>
  <w:style w:type="character" w:customStyle="1" w:styleId="contact-postcode">
    <w:name w:val="contact-postcode"/>
    <w:uiPriority w:val="99"/>
    <w:rsid w:val="003354AC"/>
  </w:style>
  <w:style w:type="paragraph" w:customStyle="1" w:styleId="xmsonormal">
    <w:name w:val="x_msonormal"/>
    <w:basedOn w:val="Normal"/>
    <w:uiPriority w:val="99"/>
    <w:rsid w:val="00D54E3B"/>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dropcap">
    <w:name w:val="dropcap"/>
    <w:uiPriority w:val="99"/>
    <w:rsid w:val="00D54E3B"/>
  </w:style>
  <w:style w:type="paragraph" w:customStyle="1" w:styleId="15">
    <w:name w:val="Βασικό1"/>
    <w:uiPriority w:val="99"/>
    <w:rsid w:val="004457FB"/>
    <w:pPr>
      <w:spacing w:after="160" w:line="259" w:lineRule="auto"/>
    </w:pPr>
    <w:rPr>
      <w:rFonts w:cs="Arial Unicode MS"/>
      <w:color w:val="000000"/>
      <w:u w:color="000000"/>
      <w:lang w:val="en-US"/>
    </w:rPr>
  </w:style>
  <w:style w:type="paragraph" w:customStyle="1" w:styleId="BodyA">
    <w:name w:val="Body A"/>
    <w:uiPriority w:val="99"/>
    <w:rsid w:val="004457FB"/>
    <w:rPr>
      <w:rFonts w:ascii="Helvetica Neue" w:hAnsi="Helvetica Neue" w:cs="Helvetica Neue"/>
      <w:color w:val="000000"/>
      <w:u w:color="000000"/>
    </w:rPr>
  </w:style>
  <w:style w:type="paragraph" w:customStyle="1" w:styleId="Body">
    <w:name w:val="Body"/>
    <w:uiPriority w:val="99"/>
    <w:rsid w:val="004457FB"/>
    <w:rPr>
      <w:rFonts w:ascii="Helvetica Neue" w:hAnsi="Helvetica Neue" w:cs="Arial Unicode MS"/>
      <w:color w:val="000000"/>
    </w:rPr>
  </w:style>
  <w:style w:type="paragraph" w:customStyle="1" w:styleId="ydp9079b9d5yiv5697802544ydp7b3bc6fbyiv3018629006msonormal">
    <w:name w:val="ydp9079b9d5yiv5697802544ydp7b3bc6fbyiv3018629006msonormal"/>
    <w:basedOn w:val="Normal"/>
    <w:uiPriority w:val="99"/>
    <w:rsid w:val="001A68B7"/>
    <w:pPr>
      <w:spacing w:before="100" w:beforeAutospacing="1" w:after="100" w:afterAutospacing="1" w:line="240" w:lineRule="auto"/>
    </w:pPr>
    <w:rPr>
      <w:rFonts w:cs="Calibri"/>
      <w:lang w:eastAsia="el-GR"/>
    </w:rPr>
  </w:style>
  <w:style w:type="numbering" w:customStyle="1" w:styleId="5">
    <w:name w:val="Εισήχθηκε το στιλ 5"/>
    <w:rsid w:val="00396A28"/>
    <w:pPr>
      <w:numPr>
        <w:numId w:val="4"/>
      </w:numPr>
    </w:pPr>
  </w:style>
  <w:style w:type="numbering" w:customStyle="1" w:styleId="3">
    <w:name w:val="Εισήχθηκε το στιλ 3"/>
    <w:rsid w:val="00396A28"/>
    <w:pPr>
      <w:numPr>
        <w:numId w:val="7"/>
      </w:numPr>
    </w:pPr>
  </w:style>
  <w:style w:type="numbering" w:customStyle="1" w:styleId="1">
    <w:name w:val="Εισήχθηκε το στιλ 1"/>
    <w:rsid w:val="00396A28"/>
    <w:pPr>
      <w:numPr>
        <w:numId w:val="5"/>
      </w:numPr>
    </w:pPr>
  </w:style>
  <w:style w:type="numbering" w:customStyle="1" w:styleId="4">
    <w:name w:val="Εισήχθηκε το στιλ 4"/>
    <w:rsid w:val="00396A28"/>
    <w:pPr>
      <w:numPr>
        <w:numId w:val="3"/>
      </w:numPr>
    </w:pPr>
  </w:style>
  <w:style w:type="numbering" w:customStyle="1" w:styleId="2">
    <w:name w:val="Εισήχθηκε το στιλ 2"/>
    <w:rsid w:val="00396A28"/>
    <w:pPr>
      <w:numPr>
        <w:numId w:val="6"/>
      </w:numPr>
    </w:pPr>
  </w:style>
</w:styles>
</file>

<file path=word/webSettings.xml><?xml version="1.0" encoding="utf-8"?>
<w:webSettings xmlns:r="http://schemas.openxmlformats.org/officeDocument/2006/relationships" xmlns:w="http://schemas.openxmlformats.org/wordprocessingml/2006/main">
  <w:divs>
    <w:div w:id="370497826">
      <w:marLeft w:val="0"/>
      <w:marRight w:val="0"/>
      <w:marTop w:val="0"/>
      <w:marBottom w:val="0"/>
      <w:divBdr>
        <w:top w:val="none" w:sz="0" w:space="0" w:color="auto"/>
        <w:left w:val="none" w:sz="0" w:space="0" w:color="auto"/>
        <w:bottom w:val="none" w:sz="0" w:space="0" w:color="auto"/>
        <w:right w:val="none" w:sz="0" w:space="0" w:color="auto"/>
      </w:divBdr>
    </w:div>
    <w:div w:id="370497827">
      <w:marLeft w:val="0"/>
      <w:marRight w:val="0"/>
      <w:marTop w:val="0"/>
      <w:marBottom w:val="0"/>
      <w:divBdr>
        <w:top w:val="none" w:sz="0" w:space="0" w:color="auto"/>
        <w:left w:val="none" w:sz="0" w:space="0" w:color="auto"/>
        <w:bottom w:val="none" w:sz="0" w:space="0" w:color="auto"/>
        <w:right w:val="none" w:sz="0" w:space="0" w:color="auto"/>
      </w:divBdr>
    </w:div>
    <w:div w:id="370497828">
      <w:marLeft w:val="0"/>
      <w:marRight w:val="0"/>
      <w:marTop w:val="0"/>
      <w:marBottom w:val="0"/>
      <w:divBdr>
        <w:top w:val="none" w:sz="0" w:space="0" w:color="auto"/>
        <w:left w:val="none" w:sz="0" w:space="0" w:color="auto"/>
        <w:bottom w:val="none" w:sz="0" w:space="0" w:color="auto"/>
        <w:right w:val="none" w:sz="0" w:space="0" w:color="auto"/>
      </w:divBdr>
    </w:div>
    <w:div w:id="370497829">
      <w:marLeft w:val="0"/>
      <w:marRight w:val="0"/>
      <w:marTop w:val="0"/>
      <w:marBottom w:val="0"/>
      <w:divBdr>
        <w:top w:val="none" w:sz="0" w:space="0" w:color="auto"/>
        <w:left w:val="none" w:sz="0" w:space="0" w:color="auto"/>
        <w:bottom w:val="none" w:sz="0" w:space="0" w:color="auto"/>
        <w:right w:val="none" w:sz="0" w:space="0" w:color="auto"/>
      </w:divBdr>
    </w:div>
    <w:div w:id="370497830">
      <w:marLeft w:val="0"/>
      <w:marRight w:val="0"/>
      <w:marTop w:val="0"/>
      <w:marBottom w:val="0"/>
      <w:divBdr>
        <w:top w:val="none" w:sz="0" w:space="0" w:color="auto"/>
        <w:left w:val="none" w:sz="0" w:space="0" w:color="auto"/>
        <w:bottom w:val="none" w:sz="0" w:space="0" w:color="auto"/>
        <w:right w:val="none" w:sz="0" w:space="0" w:color="auto"/>
      </w:divBdr>
    </w:div>
    <w:div w:id="370497831">
      <w:marLeft w:val="0"/>
      <w:marRight w:val="0"/>
      <w:marTop w:val="0"/>
      <w:marBottom w:val="0"/>
      <w:divBdr>
        <w:top w:val="none" w:sz="0" w:space="0" w:color="auto"/>
        <w:left w:val="none" w:sz="0" w:space="0" w:color="auto"/>
        <w:bottom w:val="none" w:sz="0" w:space="0" w:color="auto"/>
        <w:right w:val="none" w:sz="0" w:space="0" w:color="auto"/>
      </w:divBdr>
    </w:div>
    <w:div w:id="370497832">
      <w:marLeft w:val="0"/>
      <w:marRight w:val="0"/>
      <w:marTop w:val="0"/>
      <w:marBottom w:val="0"/>
      <w:divBdr>
        <w:top w:val="none" w:sz="0" w:space="0" w:color="auto"/>
        <w:left w:val="none" w:sz="0" w:space="0" w:color="auto"/>
        <w:bottom w:val="none" w:sz="0" w:space="0" w:color="auto"/>
        <w:right w:val="none" w:sz="0" w:space="0" w:color="auto"/>
      </w:divBdr>
    </w:div>
    <w:div w:id="370497833">
      <w:marLeft w:val="0"/>
      <w:marRight w:val="0"/>
      <w:marTop w:val="0"/>
      <w:marBottom w:val="0"/>
      <w:divBdr>
        <w:top w:val="none" w:sz="0" w:space="0" w:color="auto"/>
        <w:left w:val="none" w:sz="0" w:space="0" w:color="auto"/>
        <w:bottom w:val="none" w:sz="0" w:space="0" w:color="auto"/>
        <w:right w:val="none" w:sz="0" w:space="0" w:color="auto"/>
      </w:divBdr>
    </w:div>
    <w:div w:id="370497834">
      <w:marLeft w:val="0"/>
      <w:marRight w:val="0"/>
      <w:marTop w:val="0"/>
      <w:marBottom w:val="0"/>
      <w:divBdr>
        <w:top w:val="none" w:sz="0" w:space="0" w:color="auto"/>
        <w:left w:val="none" w:sz="0" w:space="0" w:color="auto"/>
        <w:bottom w:val="none" w:sz="0" w:space="0" w:color="auto"/>
        <w:right w:val="none" w:sz="0" w:space="0" w:color="auto"/>
      </w:divBdr>
    </w:div>
    <w:div w:id="370497835">
      <w:marLeft w:val="0"/>
      <w:marRight w:val="0"/>
      <w:marTop w:val="0"/>
      <w:marBottom w:val="0"/>
      <w:divBdr>
        <w:top w:val="none" w:sz="0" w:space="0" w:color="auto"/>
        <w:left w:val="none" w:sz="0" w:space="0" w:color="auto"/>
        <w:bottom w:val="none" w:sz="0" w:space="0" w:color="auto"/>
        <w:right w:val="none" w:sz="0" w:space="0" w:color="auto"/>
      </w:divBdr>
    </w:div>
    <w:div w:id="370497836">
      <w:marLeft w:val="0"/>
      <w:marRight w:val="0"/>
      <w:marTop w:val="0"/>
      <w:marBottom w:val="0"/>
      <w:divBdr>
        <w:top w:val="none" w:sz="0" w:space="0" w:color="auto"/>
        <w:left w:val="none" w:sz="0" w:space="0" w:color="auto"/>
        <w:bottom w:val="none" w:sz="0" w:space="0" w:color="auto"/>
        <w:right w:val="none" w:sz="0" w:space="0" w:color="auto"/>
      </w:divBdr>
    </w:div>
    <w:div w:id="370497838">
      <w:marLeft w:val="0"/>
      <w:marRight w:val="0"/>
      <w:marTop w:val="0"/>
      <w:marBottom w:val="0"/>
      <w:divBdr>
        <w:top w:val="none" w:sz="0" w:space="0" w:color="auto"/>
        <w:left w:val="none" w:sz="0" w:space="0" w:color="auto"/>
        <w:bottom w:val="none" w:sz="0" w:space="0" w:color="auto"/>
        <w:right w:val="none" w:sz="0" w:space="0" w:color="auto"/>
      </w:divBdr>
    </w:div>
    <w:div w:id="370497839">
      <w:marLeft w:val="0"/>
      <w:marRight w:val="0"/>
      <w:marTop w:val="0"/>
      <w:marBottom w:val="0"/>
      <w:divBdr>
        <w:top w:val="none" w:sz="0" w:space="0" w:color="auto"/>
        <w:left w:val="none" w:sz="0" w:space="0" w:color="auto"/>
        <w:bottom w:val="none" w:sz="0" w:space="0" w:color="auto"/>
        <w:right w:val="none" w:sz="0" w:space="0" w:color="auto"/>
      </w:divBdr>
    </w:div>
    <w:div w:id="370497840">
      <w:marLeft w:val="0"/>
      <w:marRight w:val="0"/>
      <w:marTop w:val="0"/>
      <w:marBottom w:val="0"/>
      <w:divBdr>
        <w:top w:val="none" w:sz="0" w:space="0" w:color="auto"/>
        <w:left w:val="none" w:sz="0" w:space="0" w:color="auto"/>
        <w:bottom w:val="none" w:sz="0" w:space="0" w:color="auto"/>
        <w:right w:val="none" w:sz="0" w:space="0" w:color="auto"/>
      </w:divBdr>
    </w:div>
    <w:div w:id="370497841">
      <w:marLeft w:val="0"/>
      <w:marRight w:val="0"/>
      <w:marTop w:val="0"/>
      <w:marBottom w:val="0"/>
      <w:divBdr>
        <w:top w:val="none" w:sz="0" w:space="0" w:color="auto"/>
        <w:left w:val="none" w:sz="0" w:space="0" w:color="auto"/>
        <w:bottom w:val="none" w:sz="0" w:space="0" w:color="auto"/>
        <w:right w:val="none" w:sz="0" w:space="0" w:color="auto"/>
      </w:divBdr>
    </w:div>
    <w:div w:id="370497844">
      <w:marLeft w:val="0"/>
      <w:marRight w:val="0"/>
      <w:marTop w:val="0"/>
      <w:marBottom w:val="0"/>
      <w:divBdr>
        <w:top w:val="none" w:sz="0" w:space="0" w:color="auto"/>
        <w:left w:val="none" w:sz="0" w:space="0" w:color="auto"/>
        <w:bottom w:val="none" w:sz="0" w:space="0" w:color="auto"/>
        <w:right w:val="none" w:sz="0" w:space="0" w:color="auto"/>
      </w:divBdr>
    </w:div>
    <w:div w:id="370497845">
      <w:marLeft w:val="0"/>
      <w:marRight w:val="0"/>
      <w:marTop w:val="0"/>
      <w:marBottom w:val="0"/>
      <w:divBdr>
        <w:top w:val="none" w:sz="0" w:space="0" w:color="auto"/>
        <w:left w:val="none" w:sz="0" w:space="0" w:color="auto"/>
        <w:bottom w:val="none" w:sz="0" w:space="0" w:color="auto"/>
        <w:right w:val="none" w:sz="0" w:space="0" w:color="auto"/>
      </w:divBdr>
    </w:div>
    <w:div w:id="370497847">
      <w:marLeft w:val="0"/>
      <w:marRight w:val="0"/>
      <w:marTop w:val="0"/>
      <w:marBottom w:val="0"/>
      <w:divBdr>
        <w:top w:val="none" w:sz="0" w:space="0" w:color="auto"/>
        <w:left w:val="none" w:sz="0" w:space="0" w:color="auto"/>
        <w:bottom w:val="none" w:sz="0" w:space="0" w:color="auto"/>
        <w:right w:val="none" w:sz="0" w:space="0" w:color="auto"/>
      </w:divBdr>
    </w:div>
    <w:div w:id="370497848">
      <w:marLeft w:val="0"/>
      <w:marRight w:val="0"/>
      <w:marTop w:val="0"/>
      <w:marBottom w:val="0"/>
      <w:divBdr>
        <w:top w:val="none" w:sz="0" w:space="0" w:color="auto"/>
        <w:left w:val="none" w:sz="0" w:space="0" w:color="auto"/>
        <w:bottom w:val="none" w:sz="0" w:space="0" w:color="auto"/>
        <w:right w:val="none" w:sz="0" w:space="0" w:color="auto"/>
      </w:divBdr>
    </w:div>
    <w:div w:id="370497849">
      <w:marLeft w:val="0"/>
      <w:marRight w:val="0"/>
      <w:marTop w:val="0"/>
      <w:marBottom w:val="0"/>
      <w:divBdr>
        <w:top w:val="none" w:sz="0" w:space="0" w:color="auto"/>
        <w:left w:val="none" w:sz="0" w:space="0" w:color="auto"/>
        <w:bottom w:val="none" w:sz="0" w:space="0" w:color="auto"/>
        <w:right w:val="none" w:sz="0" w:space="0" w:color="auto"/>
      </w:divBdr>
    </w:div>
    <w:div w:id="370497850">
      <w:marLeft w:val="0"/>
      <w:marRight w:val="0"/>
      <w:marTop w:val="0"/>
      <w:marBottom w:val="0"/>
      <w:divBdr>
        <w:top w:val="none" w:sz="0" w:space="0" w:color="auto"/>
        <w:left w:val="none" w:sz="0" w:space="0" w:color="auto"/>
        <w:bottom w:val="none" w:sz="0" w:space="0" w:color="auto"/>
        <w:right w:val="none" w:sz="0" w:space="0" w:color="auto"/>
      </w:divBdr>
    </w:div>
    <w:div w:id="370497851">
      <w:marLeft w:val="0"/>
      <w:marRight w:val="0"/>
      <w:marTop w:val="0"/>
      <w:marBottom w:val="0"/>
      <w:divBdr>
        <w:top w:val="none" w:sz="0" w:space="0" w:color="auto"/>
        <w:left w:val="none" w:sz="0" w:space="0" w:color="auto"/>
        <w:bottom w:val="none" w:sz="0" w:space="0" w:color="auto"/>
        <w:right w:val="none" w:sz="0" w:space="0" w:color="auto"/>
      </w:divBdr>
    </w:div>
    <w:div w:id="370497852">
      <w:marLeft w:val="0"/>
      <w:marRight w:val="0"/>
      <w:marTop w:val="0"/>
      <w:marBottom w:val="0"/>
      <w:divBdr>
        <w:top w:val="none" w:sz="0" w:space="0" w:color="auto"/>
        <w:left w:val="none" w:sz="0" w:space="0" w:color="auto"/>
        <w:bottom w:val="none" w:sz="0" w:space="0" w:color="auto"/>
        <w:right w:val="none" w:sz="0" w:space="0" w:color="auto"/>
      </w:divBdr>
    </w:div>
    <w:div w:id="370497853">
      <w:marLeft w:val="0"/>
      <w:marRight w:val="0"/>
      <w:marTop w:val="0"/>
      <w:marBottom w:val="0"/>
      <w:divBdr>
        <w:top w:val="none" w:sz="0" w:space="0" w:color="auto"/>
        <w:left w:val="none" w:sz="0" w:space="0" w:color="auto"/>
        <w:bottom w:val="none" w:sz="0" w:space="0" w:color="auto"/>
        <w:right w:val="none" w:sz="0" w:space="0" w:color="auto"/>
      </w:divBdr>
    </w:div>
    <w:div w:id="370497854">
      <w:marLeft w:val="0"/>
      <w:marRight w:val="0"/>
      <w:marTop w:val="0"/>
      <w:marBottom w:val="0"/>
      <w:divBdr>
        <w:top w:val="none" w:sz="0" w:space="0" w:color="auto"/>
        <w:left w:val="none" w:sz="0" w:space="0" w:color="auto"/>
        <w:bottom w:val="none" w:sz="0" w:space="0" w:color="auto"/>
        <w:right w:val="none" w:sz="0" w:space="0" w:color="auto"/>
      </w:divBdr>
      <w:divsChild>
        <w:div w:id="370497892">
          <w:marLeft w:val="720"/>
          <w:marRight w:val="720"/>
          <w:marTop w:val="100"/>
          <w:marBottom w:val="100"/>
          <w:divBdr>
            <w:top w:val="none" w:sz="0" w:space="0" w:color="auto"/>
            <w:left w:val="none" w:sz="0" w:space="0" w:color="auto"/>
            <w:bottom w:val="none" w:sz="0" w:space="0" w:color="auto"/>
            <w:right w:val="none" w:sz="0" w:space="0" w:color="auto"/>
          </w:divBdr>
          <w:divsChild>
            <w:div w:id="370497861">
              <w:marLeft w:val="0"/>
              <w:marRight w:val="0"/>
              <w:marTop w:val="0"/>
              <w:marBottom w:val="0"/>
              <w:divBdr>
                <w:top w:val="none" w:sz="0" w:space="0" w:color="auto"/>
                <w:left w:val="none" w:sz="0" w:space="0" w:color="auto"/>
                <w:bottom w:val="none" w:sz="0" w:space="0" w:color="auto"/>
                <w:right w:val="none" w:sz="0" w:space="0" w:color="auto"/>
              </w:divBdr>
              <w:divsChild>
                <w:div w:id="370497898">
                  <w:marLeft w:val="0"/>
                  <w:marRight w:val="0"/>
                  <w:marTop w:val="0"/>
                  <w:marBottom w:val="0"/>
                  <w:divBdr>
                    <w:top w:val="none" w:sz="0" w:space="0" w:color="auto"/>
                    <w:left w:val="none" w:sz="0" w:space="0" w:color="auto"/>
                    <w:bottom w:val="none" w:sz="0" w:space="0" w:color="auto"/>
                    <w:right w:val="none" w:sz="0" w:space="0" w:color="auto"/>
                  </w:divBdr>
                  <w:divsChild>
                    <w:div w:id="37049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497856">
      <w:marLeft w:val="0"/>
      <w:marRight w:val="0"/>
      <w:marTop w:val="0"/>
      <w:marBottom w:val="0"/>
      <w:divBdr>
        <w:top w:val="none" w:sz="0" w:space="0" w:color="auto"/>
        <w:left w:val="none" w:sz="0" w:space="0" w:color="auto"/>
        <w:bottom w:val="none" w:sz="0" w:space="0" w:color="auto"/>
        <w:right w:val="none" w:sz="0" w:space="0" w:color="auto"/>
      </w:divBdr>
    </w:div>
    <w:div w:id="370497857">
      <w:marLeft w:val="0"/>
      <w:marRight w:val="0"/>
      <w:marTop w:val="0"/>
      <w:marBottom w:val="0"/>
      <w:divBdr>
        <w:top w:val="none" w:sz="0" w:space="0" w:color="auto"/>
        <w:left w:val="none" w:sz="0" w:space="0" w:color="auto"/>
        <w:bottom w:val="none" w:sz="0" w:space="0" w:color="auto"/>
        <w:right w:val="none" w:sz="0" w:space="0" w:color="auto"/>
      </w:divBdr>
    </w:div>
    <w:div w:id="370497859">
      <w:marLeft w:val="0"/>
      <w:marRight w:val="0"/>
      <w:marTop w:val="0"/>
      <w:marBottom w:val="0"/>
      <w:divBdr>
        <w:top w:val="none" w:sz="0" w:space="0" w:color="auto"/>
        <w:left w:val="none" w:sz="0" w:space="0" w:color="auto"/>
        <w:bottom w:val="none" w:sz="0" w:space="0" w:color="auto"/>
        <w:right w:val="none" w:sz="0" w:space="0" w:color="auto"/>
      </w:divBdr>
      <w:divsChild>
        <w:div w:id="370497843">
          <w:marLeft w:val="720"/>
          <w:marRight w:val="720"/>
          <w:marTop w:val="100"/>
          <w:marBottom w:val="100"/>
          <w:divBdr>
            <w:top w:val="none" w:sz="0" w:space="0" w:color="auto"/>
            <w:left w:val="none" w:sz="0" w:space="0" w:color="auto"/>
            <w:bottom w:val="none" w:sz="0" w:space="0" w:color="auto"/>
            <w:right w:val="none" w:sz="0" w:space="0" w:color="auto"/>
          </w:divBdr>
          <w:divsChild>
            <w:div w:id="370497911">
              <w:marLeft w:val="0"/>
              <w:marRight w:val="0"/>
              <w:marTop w:val="0"/>
              <w:marBottom w:val="0"/>
              <w:divBdr>
                <w:top w:val="none" w:sz="0" w:space="0" w:color="auto"/>
                <w:left w:val="none" w:sz="0" w:space="0" w:color="auto"/>
                <w:bottom w:val="none" w:sz="0" w:space="0" w:color="auto"/>
                <w:right w:val="none" w:sz="0" w:space="0" w:color="auto"/>
              </w:divBdr>
              <w:divsChild>
                <w:div w:id="370497872">
                  <w:marLeft w:val="0"/>
                  <w:marRight w:val="0"/>
                  <w:marTop w:val="0"/>
                  <w:marBottom w:val="0"/>
                  <w:divBdr>
                    <w:top w:val="none" w:sz="0" w:space="0" w:color="auto"/>
                    <w:left w:val="none" w:sz="0" w:space="0" w:color="auto"/>
                    <w:bottom w:val="none" w:sz="0" w:space="0" w:color="auto"/>
                    <w:right w:val="none" w:sz="0" w:space="0" w:color="auto"/>
                  </w:divBdr>
                  <w:divsChild>
                    <w:div w:id="370497865">
                      <w:marLeft w:val="720"/>
                      <w:marRight w:val="720"/>
                      <w:marTop w:val="100"/>
                      <w:marBottom w:val="100"/>
                      <w:divBdr>
                        <w:top w:val="none" w:sz="0" w:space="0" w:color="auto"/>
                        <w:left w:val="none" w:sz="0" w:space="0" w:color="auto"/>
                        <w:bottom w:val="none" w:sz="0" w:space="0" w:color="auto"/>
                        <w:right w:val="none" w:sz="0" w:space="0" w:color="auto"/>
                      </w:divBdr>
                      <w:divsChild>
                        <w:div w:id="370497883">
                          <w:marLeft w:val="0"/>
                          <w:marRight w:val="0"/>
                          <w:marTop w:val="0"/>
                          <w:marBottom w:val="0"/>
                          <w:divBdr>
                            <w:top w:val="none" w:sz="0" w:space="0" w:color="auto"/>
                            <w:left w:val="none" w:sz="0" w:space="0" w:color="auto"/>
                            <w:bottom w:val="none" w:sz="0" w:space="0" w:color="auto"/>
                            <w:right w:val="none" w:sz="0" w:space="0" w:color="auto"/>
                          </w:divBdr>
                          <w:divsChild>
                            <w:div w:id="370497899">
                              <w:marLeft w:val="0"/>
                              <w:marRight w:val="0"/>
                              <w:marTop w:val="0"/>
                              <w:marBottom w:val="0"/>
                              <w:divBdr>
                                <w:top w:val="none" w:sz="0" w:space="0" w:color="auto"/>
                                <w:left w:val="none" w:sz="0" w:space="0" w:color="auto"/>
                                <w:bottom w:val="none" w:sz="0" w:space="0" w:color="auto"/>
                                <w:right w:val="none" w:sz="0" w:space="0" w:color="auto"/>
                              </w:divBdr>
                              <w:divsChild>
                                <w:div w:id="370497896">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 w:id="370497860">
      <w:marLeft w:val="0"/>
      <w:marRight w:val="0"/>
      <w:marTop w:val="0"/>
      <w:marBottom w:val="0"/>
      <w:divBdr>
        <w:top w:val="none" w:sz="0" w:space="0" w:color="auto"/>
        <w:left w:val="none" w:sz="0" w:space="0" w:color="auto"/>
        <w:bottom w:val="none" w:sz="0" w:space="0" w:color="auto"/>
        <w:right w:val="none" w:sz="0" w:space="0" w:color="auto"/>
      </w:divBdr>
    </w:div>
    <w:div w:id="370497862">
      <w:marLeft w:val="0"/>
      <w:marRight w:val="0"/>
      <w:marTop w:val="0"/>
      <w:marBottom w:val="0"/>
      <w:divBdr>
        <w:top w:val="none" w:sz="0" w:space="0" w:color="auto"/>
        <w:left w:val="none" w:sz="0" w:space="0" w:color="auto"/>
        <w:bottom w:val="none" w:sz="0" w:space="0" w:color="auto"/>
        <w:right w:val="none" w:sz="0" w:space="0" w:color="auto"/>
      </w:divBdr>
    </w:div>
    <w:div w:id="370497863">
      <w:marLeft w:val="0"/>
      <w:marRight w:val="0"/>
      <w:marTop w:val="0"/>
      <w:marBottom w:val="0"/>
      <w:divBdr>
        <w:top w:val="none" w:sz="0" w:space="0" w:color="auto"/>
        <w:left w:val="none" w:sz="0" w:space="0" w:color="auto"/>
        <w:bottom w:val="none" w:sz="0" w:space="0" w:color="auto"/>
        <w:right w:val="none" w:sz="0" w:space="0" w:color="auto"/>
      </w:divBdr>
      <w:divsChild>
        <w:div w:id="370497873">
          <w:marLeft w:val="720"/>
          <w:marRight w:val="720"/>
          <w:marTop w:val="100"/>
          <w:marBottom w:val="100"/>
          <w:divBdr>
            <w:top w:val="none" w:sz="0" w:space="0" w:color="auto"/>
            <w:left w:val="none" w:sz="0" w:space="0" w:color="auto"/>
            <w:bottom w:val="none" w:sz="0" w:space="0" w:color="auto"/>
            <w:right w:val="none" w:sz="0" w:space="0" w:color="auto"/>
          </w:divBdr>
          <w:divsChild>
            <w:div w:id="370497912">
              <w:marLeft w:val="0"/>
              <w:marRight w:val="0"/>
              <w:marTop w:val="0"/>
              <w:marBottom w:val="0"/>
              <w:divBdr>
                <w:top w:val="none" w:sz="0" w:space="0" w:color="auto"/>
                <w:left w:val="none" w:sz="0" w:space="0" w:color="auto"/>
                <w:bottom w:val="none" w:sz="0" w:space="0" w:color="auto"/>
                <w:right w:val="none" w:sz="0" w:space="0" w:color="auto"/>
              </w:divBdr>
              <w:divsChild>
                <w:div w:id="37049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497864">
      <w:marLeft w:val="0"/>
      <w:marRight w:val="0"/>
      <w:marTop w:val="0"/>
      <w:marBottom w:val="0"/>
      <w:divBdr>
        <w:top w:val="none" w:sz="0" w:space="0" w:color="auto"/>
        <w:left w:val="none" w:sz="0" w:space="0" w:color="auto"/>
        <w:bottom w:val="none" w:sz="0" w:space="0" w:color="auto"/>
        <w:right w:val="none" w:sz="0" w:space="0" w:color="auto"/>
      </w:divBdr>
    </w:div>
    <w:div w:id="370497866">
      <w:marLeft w:val="0"/>
      <w:marRight w:val="0"/>
      <w:marTop w:val="0"/>
      <w:marBottom w:val="0"/>
      <w:divBdr>
        <w:top w:val="none" w:sz="0" w:space="0" w:color="auto"/>
        <w:left w:val="none" w:sz="0" w:space="0" w:color="auto"/>
        <w:bottom w:val="none" w:sz="0" w:space="0" w:color="auto"/>
        <w:right w:val="none" w:sz="0" w:space="0" w:color="auto"/>
      </w:divBdr>
    </w:div>
    <w:div w:id="370497867">
      <w:marLeft w:val="0"/>
      <w:marRight w:val="0"/>
      <w:marTop w:val="0"/>
      <w:marBottom w:val="0"/>
      <w:divBdr>
        <w:top w:val="none" w:sz="0" w:space="0" w:color="auto"/>
        <w:left w:val="none" w:sz="0" w:space="0" w:color="auto"/>
        <w:bottom w:val="none" w:sz="0" w:space="0" w:color="auto"/>
        <w:right w:val="none" w:sz="0" w:space="0" w:color="auto"/>
      </w:divBdr>
      <w:divsChild>
        <w:div w:id="370497837">
          <w:marLeft w:val="547"/>
          <w:marRight w:val="0"/>
          <w:marTop w:val="150"/>
          <w:marBottom w:val="0"/>
          <w:divBdr>
            <w:top w:val="none" w:sz="0" w:space="0" w:color="auto"/>
            <w:left w:val="none" w:sz="0" w:space="0" w:color="auto"/>
            <w:bottom w:val="none" w:sz="0" w:space="0" w:color="auto"/>
            <w:right w:val="none" w:sz="0" w:space="0" w:color="auto"/>
          </w:divBdr>
        </w:div>
        <w:div w:id="370497842">
          <w:marLeft w:val="547"/>
          <w:marRight w:val="0"/>
          <w:marTop w:val="150"/>
          <w:marBottom w:val="0"/>
          <w:divBdr>
            <w:top w:val="none" w:sz="0" w:space="0" w:color="auto"/>
            <w:left w:val="none" w:sz="0" w:space="0" w:color="auto"/>
            <w:bottom w:val="none" w:sz="0" w:space="0" w:color="auto"/>
            <w:right w:val="none" w:sz="0" w:space="0" w:color="auto"/>
          </w:divBdr>
        </w:div>
      </w:divsChild>
    </w:div>
    <w:div w:id="370497868">
      <w:marLeft w:val="0"/>
      <w:marRight w:val="0"/>
      <w:marTop w:val="0"/>
      <w:marBottom w:val="0"/>
      <w:divBdr>
        <w:top w:val="none" w:sz="0" w:space="0" w:color="auto"/>
        <w:left w:val="none" w:sz="0" w:space="0" w:color="auto"/>
        <w:bottom w:val="none" w:sz="0" w:space="0" w:color="auto"/>
        <w:right w:val="none" w:sz="0" w:space="0" w:color="auto"/>
      </w:divBdr>
    </w:div>
    <w:div w:id="370497869">
      <w:marLeft w:val="0"/>
      <w:marRight w:val="0"/>
      <w:marTop w:val="0"/>
      <w:marBottom w:val="0"/>
      <w:divBdr>
        <w:top w:val="none" w:sz="0" w:space="0" w:color="auto"/>
        <w:left w:val="none" w:sz="0" w:space="0" w:color="auto"/>
        <w:bottom w:val="none" w:sz="0" w:space="0" w:color="auto"/>
        <w:right w:val="none" w:sz="0" w:space="0" w:color="auto"/>
      </w:divBdr>
    </w:div>
    <w:div w:id="370497870">
      <w:marLeft w:val="0"/>
      <w:marRight w:val="0"/>
      <w:marTop w:val="0"/>
      <w:marBottom w:val="0"/>
      <w:divBdr>
        <w:top w:val="none" w:sz="0" w:space="0" w:color="auto"/>
        <w:left w:val="none" w:sz="0" w:space="0" w:color="auto"/>
        <w:bottom w:val="none" w:sz="0" w:space="0" w:color="auto"/>
        <w:right w:val="none" w:sz="0" w:space="0" w:color="auto"/>
      </w:divBdr>
    </w:div>
    <w:div w:id="370497871">
      <w:marLeft w:val="0"/>
      <w:marRight w:val="0"/>
      <w:marTop w:val="0"/>
      <w:marBottom w:val="0"/>
      <w:divBdr>
        <w:top w:val="none" w:sz="0" w:space="0" w:color="auto"/>
        <w:left w:val="none" w:sz="0" w:space="0" w:color="auto"/>
        <w:bottom w:val="none" w:sz="0" w:space="0" w:color="auto"/>
        <w:right w:val="none" w:sz="0" w:space="0" w:color="auto"/>
      </w:divBdr>
    </w:div>
    <w:div w:id="370497875">
      <w:marLeft w:val="0"/>
      <w:marRight w:val="0"/>
      <w:marTop w:val="0"/>
      <w:marBottom w:val="0"/>
      <w:divBdr>
        <w:top w:val="none" w:sz="0" w:space="0" w:color="auto"/>
        <w:left w:val="none" w:sz="0" w:space="0" w:color="auto"/>
        <w:bottom w:val="none" w:sz="0" w:space="0" w:color="auto"/>
        <w:right w:val="none" w:sz="0" w:space="0" w:color="auto"/>
      </w:divBdr>
    </w:div>
    <w:div w:id="370497876">
      <w:marLeft w:val="0"/>
      <w:marRight w:val="0"/>
      <w:marTop w:val="0"/>
      <w:marBottom w:val="0"/>
      <w:divBdr>
        <w:top w:val="none" w:sz="0" w:space="0" w:color="auto"/>
        <w:left w:val="none" w:sz="0" w:space="0" w:color="auto"/>
        <w:bottom w:val="none" w:sz="0" w:space="0" w:color="auto"/>
        <w:right w:val="none" w:sz="0" w:space="0" w:color="auto"/>
      </w:divBdr>
      <w:divsChild>
        <w:div w:id="370497874">
          <w:marLeft w:val="720"/>
          <w:marRight w:val="720"/>
          <w:marTop w:val="100"/>
          <w:marBottom w:val="100"/>
          <w:divBdr>
            <w:top w:val="none" w:sz="0" w:space="0" w:color="auto"/>
            <w:left w:val="none" w:sz="0" w:space="0" w:color="auto"/>
            <w:bottom w:val="none" w:sz="0" w:space="0" w:color="auto"/>
            <w:right w:val="none" w:sz="0" w:space="0" w:color="auto"/>
          </w:divBdr>
          <w:divsChild>
            <w:div w:id="3704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497877">
      <w:marLeft w:val="0"/>
      <w:marRight w:val="0"/>
      <w:marTop w:val="0"/>
      <w:marBottom w:val="0"/>
      <w:divBdr>
        <w:top w:val="none" w:sz="0" w:space="0" w:color="auto"/>
        <w:left w:val="none" w:sz="0" w:space="0" w:color="auto"/>
        <w:bottom w:val="none" w:sz="0" w:space="0" w:color="auto"/>
        <w:right w:val="none" w:sz="0" w:space="0" w:color="auto"/>
      </w:divBdr>
    </w:div>
    <w:div w:id="370497878">
      <w:marLeft w:val="0"/>
      <w:marRight w:val="0"/>
      <w:marTop w:val="0"/>
      <w:marBottom w:val="0"/>
      <w:divBdr>
        <w:top w:val="none" w:sz="0" w:space="0" w:color="auto"/>
        <w:left w:val="none" w:sz="0" w:space="0" w:color="auto"/>
        <w:bottom w:val="none" w:sz="0" w:space="0" w:color="auto"/>
        <w:right w:val="none" w:sz="0" w:space="0" w:color="auto"/>
      </w:divBdr>
    </w:div>
    <w:div w:id="370497879">
      <w:marLeft w:val="0"/>
      <w:marRight w:val="0"/>
      <w:marTop w:val="0"/>
      <w:marBottom w:val="0"/>
      <w:divBdr>
        <w:top w:val="none" w:sz="0" w:space="0" w:color="auto"/>
        <w:left w:val="none" w:sz="0" w:space="0" w:color="auto"/>
        <w:bottom w:val="none" w:sz="0" w:space="0" w:color="auto"/>
        <w:right w:val="none" w:sz="0" w:space="0" w:color="auto"/>
      </w:divBdr>
    </w:div>
    <w:div w:id="370497880">
      <w:marLeft w:val="0"/>
      <w:marRight w:val="0"/>
      <w:marTop w:val="0"/>
      <w:marBottom w:val="0"/>
      <w:divBdr>
        <w:top w:val="none" w:sz="0" w:space="0" w:color="auto"/>
        <w:left w:val="none" w:sz="0" w:space="0" w:color="auto"/>
        <w:bottom w:val="none" w:sz="0" w:space="0" w:color="auto"/>
        <w:right w:val="none" w:sz="0" w:space="0" w:color="auto"/>
      </w:divBdr>
    </w:div>
    <w:div w:id="370497881">
      <w:marLeft w:val="0"/>
      <w:marRight w:val="0"/>
      <w:marTop w:val="0"/>
      <w:marBottom w:val="0"/>
      <w:divBdr>
        <w:top w:val="none" w:sz="0" w:space="0" w:color="auto"/>
        <w:left w:val="none" w:sz="0" w:space="0" w:color="auto"/>
        <w:bottom w:val="none" w:sz="0" w:space="0" w:color="auto"/>
        <w:right w:val="none" w:sz="0" w:space="0" w:color="auto"/>
      </w:divBdr>
    </w:div>
    <w:div w:id="370497882">
      <w:marLeft w:val="0"/>
      <w:marRight w:val="0"/>
      <w:marTop w:val="0"/>
      <w:marBottom w:val="0"/>
      <w:divBdr>
        <w:top w:val="none" w:sz="0" w:space="0" w:color="auto"/>
        <w:left w:val="none" w:sz="0" w:space="0" w:color="auto"/>
        <w:bottom w:val="none" w:sz="0" w:space="0" w:color="auto"/>
        <w:right w:val="none" w:sz="0" w:space="0" w:color="auto"/>
      </w:divBdr>
    </w:div>
    <w:div w:id="370497884">
      <w:marLeft w:val="0"/>
      <w:marRight w:val="0"/>
      <w:marTop w:val="0"/>
      <w:marBottom w:val="0"/>
      <w:divBdr>
        <w:top w:val="none" w:sz="0" w:space="0" w:color="auto"/>
        <w:left w:val="none" w:sz="0" w:space="0" w:color="auto"/>
        <w:bottom w:val="none" w:sz="0" w:space="0" w:color="auto"/>
        <w:right w:val="none" w:sz="0" w:space="0" w:color="auto"/>
      </w:divBdr>
    </w:div>
    <w:div w:id="370497885">
      <w:marLeft w:val="0"/>
      <w:marRight w:val="0"/>
      <w:marTop w:val="0"/>
      <w:marBottom w:val="0"/>
      <w:divBdr>
        <w:top w:val="none" w:sz="0" w:space="0" w:color="auto"/>
        <w:left w:val="none" w:sz="0" w:space="0" w:color="auto"/>
        <w:bottom w:val="none" w:sz="0" w:space="0" w:color="auto"/>
        <w:right w:val="none" w:sz="0" w:space="0" w:color="auto"/>
      </w:divBdr>
    </w:div>
    <w:div w:id="370497887">
      <w:marLeft w:val="0"/>
      <w:marRight w:val="0"/>
      <w:marTop w:val="0"/>
      <w:marBottom w:val="0"/>
      <w:divBdr>
        <w:top w:val="none" w:sz="0" w:space="0" w:color="auto"/>
        <w:left w:val="none" w:sz="0" w:space="0" w:color="auto"/>
        <w:bottom w:val="none" w:sz="0" w:space="0" w:color="auto"/>
        <w:right w:val="none" w:sz="0" w:space="0" w:color="auto"/>
      </w:divBdr>
    </w:div>
    <w:div w:id="370497888">
      <w:marLeft w:val="0"/>
      <w:marRight w:val="0"/>
      <w:marTop w:val="0"/>
      <w:marBottom w:val="0"/>
      <w:divBdr>
        <w:top w:val="none" w:sz="0" w:space="0" w:color="auto"/>
        <w:left w:val="none" w:sz="0" w:space="0" w:color="auto"/>
        <w:bottom w:val="none" w:sz="0" w:space="0" w:color="auto"/>
        <w:right w:val="none" w:sz="0" w:space="0" w:color="auto"/>
      </w:divBdr>
    </w:div>
    <w:div w:id="370497889">
      <w:marLeft w:val="0"/>
      <w:marRight w:val="0"/>
      <w:marTop w:val="0"/>
      <w:marBottom w:val="0"/>
      <w:divBdr>
        <w:top w:val="none" w:sz="0" w:space="0" w:color="auto"/>
        <w:left w:val="none" w:sz="0" w:space="0" w:color="auto"/>
        <w:bottom w:val="none" w:sz="0" w:space="0" w:color="auto"/>
        <w:right w:val="none" w:sz="0" w:space="0" w:color="auto"/>
      </w:divBdr>
    </w:div>
    <w:div w:id="370497890">
      <w:marLeft w:val="0"/>
      <w:marRight w:val="0"/>
      <w:marTop w:val="0"/>
      <w:marBottom w:val="0"/>
      <w:divBdr>
        <w:top w:val="none" w:sz="0" w:space="0" w:color="auto"/>
        <w:left w:val="none" w:sz="0" w:space="0" w:color="auto"/>
        <w:bottom w:val="none" w:sz="0" w:space="0" w:color="auto"/>
        <w:right w:val="none" w:sz="0" w:space="0" w:color="auto"/>
      </w:divBdr>
    </w:div>
    <w:div w:id="370497891">
      <w:marLeft w:val="0"/>
      <w:marRight w:val="0"/>
      <w:marTop w:val="0"/>
      <w:marBottom w:val="0"/>
      <w:divBdr>
        <w:top w:val="none" w:sz="0" w:space="0" w:color="auto"/>
        <w:left w:val="none" w:sz="0" w:space="0" w:color="auto"/>
        <w:bottom w:val="none" w:sz="0" w:space="0" w:color="auto"/>
        <w:right w:val="none" w:sz="0" w:space="0" w:color="auto"/>
      </w:divBdr>
    </w:div>
    <w:div w:id="370497893">
      <w:marLeft w:val="0"/>
      <w:marRight w:val="0"/>
      <w:marTop w:val="0"/>
      <w:marBottom w:val="0"/>
      <w:divBdr>
        <w:top w:val="none" w:sz="0" w:space="0" w:color="auto"/>
        <w:left w:val="none" w:sz="0" w:space="0" w:color="auto"/>
        <w:bottom w:val="none" w:sz="0" w:space="0" w:color="auto"/>
        <w:right w:val="none" w:sz="0" w:space="0" w:color="auto"/>
      </w:divBdr>
      <w:divsChild>
        <w:div w:id="370497846">
          <w:marLeft w:val="547"/>
          <w:marRight w:val="0"/>
          <w:marTop w:val="0"/>
          <w:marBottom w:val="0"/>
          <w:divBdr>
            <w:top w:val="none" w:sz="0" w:space="0" w:color="auto"/>
            <w:left w:val="none" w:sz="0" w:space="0" w:color="auto"/>
            <w:bottom w:val="none" w:sz="0" w:space="0" w:color="auto"/>
            <w:right w:val="none" w:sz="0" w:space="0" w:color="auto"/>
          </w:divBdr>
        </w:div>
        <w:div w:id="370497886">
          <w:marLeft w:val="547"/>
          <w:marRight w:val="0"/>
          <w:marTop w:val="0"/>
          <w:marBottom w:val="0"/>
          <w:divBdr>
            <w:top w:val="none" w:sz="0" w:space="0" w:color="auto"/>
            <w:left w:val="none" w:sz="0" w:space="0" w:color="auto"/>
            <w:bottom w:val="none" w:sz="0" w:space="0" w:color="auto"/>
            <w:right w:val="none" w:sz="0" w:space="0" w:color="auto"/>
          </w:divBdr>
        </w:div>
        <w:div w:id="370497910">
          <w:marLeft w:val="547"/>
          <w:marRight w:val="0"/>
          <w:marTop w:val="0"/>
          <w:marBottom w:val="0"/>
          <w:divBdr>
            <w:top w:val="none" w:sz="0" w:space="0" w:color="auto"/>
            <w:left w:val="none" w:sz="0" w:space="0" w:color="auto"/>
            <w:bottom w:val="none" w:sz="0" w:space="0" w:color="auto"/>
            <w:right w:val="none" w:sz="0" w:space="0" w:color="auto"/>
          </w:divBdr>
        </w:div>
      </w:divsChild>
    </w:div>
    <w:div w:id="370497894">
      <w:marLeft w:val="0"/>
      <w:marRight w:val="0"/>
      <w:marTop w:val="0"/>
      <w:marBottom w:val="0"/>
      <w:divBdr>
        <w:top w:val="none" w:sz="0" w:space="0" w:color="auto"/>
        <w:left w:val="none" w:sz="0" w:space="0" w:color="auto"/>
        <w:bottom w:val="none" w:sz="0" w:space="0" w:color="auto"/>
        <w:right w:val="none" w:sz="0" w:space="0" w:color="auto"/>
      </w:divBdr>
    </w:div>
    <w:div w:id="370497895">
      <w:marLeft w:val="0"/>
      <w:marRight w:val="0"/>
      <w:marTop w:val="0"/>
      <w:marBottom w:val="0"/>
      <w:divBdr>
        <w:top w:val="none" w:sz="0" w:space="0" w:color="auto"/>
        <w:left w:val="none" w:sz="0" w:space="0" w:color="auto"/>
        <w:bottom w:val="none" w:sz="0" w:space="0" w:color="auto"/>
        <w:right w:val="none" w:sz="0" w:space="0" w:color="auto"/>
      </w:divBdr>
    </w:div>
    <w:div w:id="370497897">
      <w:marLeft w:val="0"/>
      <w:marRight w:val="0"/>
      <w:marTop w:val="0"/>
      <w:marBottom w:val="0"/>
      <w:divBdr>
        <w:top w:val="none" w:sz="0" w:space="0" w:color="auto"/>
        <w:left w:val="none" w:sz="0" w:space="0" w:color="auto"/>
        <w:bottom w:val="none" w:sz="0" w:space="0" w:color="auto"/>
        <w:right w:val="none" w:sz="0" w:space="0" w:color="auto"/>
      </w:divBdr>
    </w:div>
    <w:div w:id="370497900">
      <w:marLeft w:val="0"/>
      <w:marRight w:val="0"/>
      <w:marTop w:val="0"/>
      <w:marBottom w:val="0"/>
      <w:divBdr>
        <w:top w:val="none" w:sz="0" w:space="0" w:color="auto"/>
        <w:left w:val="none" w:sz="0" w:space="0" w:color="auto"/>
        <w:bottom w:val="none" w:sz="0" w:space="0" w:color="auto"/>
        <w:right w:val="none" w:sz="0" w:space="0" w:color="auto"/>
      </w:divBdr>
    </w:div>
    <w:div w:id="370497901">
      <w:marLeft w:val="0"/>
      <w:marRight w:val="0"/>
      <w:marTop w:val="0"/>
      <w:marBottom w:val="0"/>
      <w:divBdr>
        <w:top w:val="none" w:sz="0" w:space="0" w:color="auto"/>
        <w:left w:val="none" w:sz="0" w:space="0" w:color="auto"/>
        <w:bottom w:val="none" w:sz="0" w:space="0" w:color="auto"/>
        <w:right w:val="none" w:sz="0" w:space="0" w:color="auto"/>
      </w:divBdr>
    </w:div>
    <w:div w:id="370497902">
      <w:marLeft w:val="0"/>
      <w:marRight w:val="0"/>
      <w:marTop w:val="0"/>
      <w:marBottom w:val="0"/>
      <w:divBdr>
        <w:top w:val="none" w:sz="0" w:space="0" w:color="auto"/>
        <w:left w:val="none" w:sz="0" w:space="0" w:color="auto"/>
        <w:bottom w:val="none" w:sz="0" w:space="0" w:color="auto"/>
        <w:right w:val="none" w:sz="0" w:space="0" w:color="auto"/>
      </w:divBdr>
    </w:div>
    <w:div w:id="370497903">
      <w:marLeft w:val="0"/>
      <w:marRight w:val="0"/>
      <w:marTop w:val="0"/>
      <w:marBottom w:val="0"/>
      <w:divBdr>
        <w:top w:val="none" w:sz="0" w:space="0" w:color="auto"/>
        <w:left w:val="none" w:sz="0" w:space="0" w:color="auto"/>
        <w:bottom w:val="none" w:sz="0" w:space="0" w:color="auto"/>
        <w:right w:val="none" w:sz="0" w:space="0" w:color="auto"/>
      </w:divBdr>
    </w:div>
    <w:div w:id="370497904">
      <w:marLeft w:val="0"/>
      <w:marRight w:val="0"/>
      <w:marTop w:val="0"/>
      <w:marBottom w:val="0"/>
      <w:divBdr>
        <w:top w:val="none" w:sz="0" w:space="0" w:color="auto"/>
        <w:left w:val="none" w:sz="0" w:space="0" w:color="auto"/>
        <w:bottom w:val="none" w:sz="0" w:space="0" w:color="auto"/>
        <w:right w:val="none" w:sz="0" w:space="0" w:color="auto"/>
      </w:divBdr>
    </w:div>
    <w:div w:id="370497906">
      <w:marLeft w:val="0"/>
      <w:marRight w:val="0"/>
      <w:marTop w:val="0"/>
      <w:marBottom w:val="0"/>
      <w:divBdr>
        <w:top w:val="none" w:sz="0" w:space="0" w:color="auto"/>
        <w:left w:val="none" w:sz="0" w:space="0" w:color="auto"/>
        <w:bottom w:val="none" w:sz="0" w:space="0" w:color="auto"/>
        <w:right w:val="none" w:sz="0" w:space="0" w:color="auto"/>
      </w:divBdr>
    </w:div>
    <w:div w:id="370497907">
      <w:marLeft w:val="0"/>
      <w:marRight w:val="0"/>
      <w:marTop w:val="0"/>
      <w:marBottom w:val="0"/>
      <w:divBdr>
        <w:top w:val="none" w:sz="0" w:space="0" w:color="auto"/>
        <w:left w:val="none" w:sz="0" w:space="0" w:color="auto"/>
        <w:bottom w:val="none" w:sz="0" w:space="0" w:color="auto"/>
        <w:right w:val="none" w:sz="0" w:space="0" w:color="auto"/>
      </w:divBdr>
    </w:div>
    <w:div w:id="370497908">
      <w:marLeft w:val="0"/>
      <w:marRight w:val="0"/>
      <w:marTop w:val="0"/>
      <w:marBottom w:val="0"/>
      <w:divBdr>
        <w:top w:val="none" w:sz="0" w:space="0" w:color="auto"/>
        <w:left w:val="none" w:sz="0" w:space="0" w:color="auto"/>
        <w:bottom w:val="none" w:sz="0" w:space="0" w:color="auto"/>
        <w:right w:val="none" w:sz="0" w:space="0" w:color="auto"/>
      </w:divBdr>
    </w:div>
    <w:div w:id="370497909">
      <w:marLeft w:val="0"/>
      <w:marRight w:val="0"/>
      <w:marTop w:val="0"/>
      <w:marBottom w:val="0"/>
      <w:divBdr>
        <w:top w:val="none" w:sz="0" w:space="0" w:color="auto"/>
        <w:left w:val="none" w:sz="0" w:space="0" w:color="auto"/>
        <w:bottom w:val="none" w:sz="0" w:space="0" w:color="auto"/>
        <w:right w:val="none" w:sz="0" w:space="0" w:color="auto"/>
      </w:divBdr>
    </w:div>
    <w:div w:id="370497913">
      <w:marLeft w:val="0"/>
      <w:marRight w:val="0"/>
      <w:marTop w:val="0"/>
      <w:marBottom w:val="0"/>
      <w:divBdr>
        <w:top w:val="none" w:sz="0" w:space="0" w:color="auto"/>
        <w:left w:val="none" w:sz="0" w:space="0" w:color="auto"/>
        <w:bottom w:val="none" w:sz="0" w:space="0" w:color="auto"/>
        <w:right w:val="none" w:sz="0" w:space="0" w:color="auto"/>
      </w:divBdr>
    </w:div>
    <w:div w:id="3704979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uhc.g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uhc.g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1550</Words>
  <Characters>8371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Αθήνα, 29 Αυγούστου 2022</dc:title>
  <dc:subject/>
  <dc:creator>Vasilis</dc:creator>
  <cp:keywords/>
  <dc:description/>
  <cp:lastModifiedBy>diko</cp:lastModifiedBy>
  <cp:revision>2</cp:revision>
  <cp:lastPrinted>2021-01-18T05:21:00Z</cp:lastPrinted>
  <dcterms:created xsi:type="dcterms:W3CDTF">2022-08-29T08:28:00Z</dcterms:created>
  <dcterms:modified xsi:type="dcterms:W3CDTF">2022-08-29T08:28:00Z</dcterms:modified>
</cp:coreProperties>
</file>